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97" w:rsidRDefault="00347B97" w:rsidP="00347B97">
      <w:pPr>
        <w:jc w:val="center"/>
        <w:rPr>
          <w:rFonts w:ascii="黑体" w:eastAsia="黑体" w:hAnsi="黑体"/>
          <w:b/>
          <w:color w:val="00B0F0"/>
          <w:sz w:val="30"/>
          <w:szCs w:val="30"/>
        </w:rPr>
      </w:pPr>
      <w:r w:rsidRPr="00993042">
        <w:rPr>
          <w:rFonts w:ascii="黑体" w:eastAsia="黑体" w:hAnsi="黑体" w:hint="eastAsia"/>
          <w:b/>
          <w:color w:val="00B0F0"/>
          <w:sz w:val="32"/>
          <w:szCs w:val="32"/>
        </w:rPr>
        <w:t>——</w:t>
      </w:r>
      <w:proofErr w:type="gramStart"/>
      <w:r>
        <w:rPr>
          <w:rFonts w:ascii="黑体" w:eastAsia="黑体" w:hAnsi="黑体"/>
          <w:b/>
          <w:color w:val="00B0F0"/>
          <w:sz w:val="32"/>
          <w:szCs w:val="32"/>
        </w:rPr>
        <w:t>——————</w:t>
      </w:r>
      <w:proofErr w:type="gramEnd"/>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Pr>
          <w:rFonts w:ascii="黑体" w:eastAsia="黑体" w:hAnsi="黑体" w:hint="eastAsia"/>
          <w:b/>
          <w:color w:val="00B0F0"/>
          <w:sz w:val="32"/>
          <w:szCs w:val="32"/>
        </w:rPr>
        <w:t>-</w:t>
      </w:r>
      <w:r>
        <w:rPr>
          <w:rFonts w:ascii="黑体" w:eastAsia="黑体" w:hAnsi="黑体"/>
          <w:b/>
          <w:color w:val="00B0F0"/>
          <w:sz w:val="32"/>
          <w:szCs w:val="32"/>
        </w:rPr>
        <w:t>——</w:t>
      </w:r>
      <w:proofErr w:type="gramStart"/>
      <w:r>
        <w:rPr>
          <w:rFonts w:ascii="黑体" w:eastAsia="黑体" w:hAnsi="黑体"/>
          <w:b/>
          <w:color w:val="00B0F0"/>
          <w:sz w:val="32"/>
          <w:szCs w:val="32"/>
        </w:rPr>
        <w:t>———</w:t>
      </w:r>
      <w:proofErr w:type="gramEnd"/>
      <w:r w:rsidRPr="00993042">
        <w:rPr>
          <w:rFonts w:ascii="黑体" w:eastAsia="黑体" w:hAnsi="黑体"/>
          <w:b/>
          <w:color w:val="00B0F0"/>
          <w:sz w:val="30"/>
          <w:szCs w:val="30"/>
        </w:rPr>
        <w:t>-</w:t>
      </w:r>
    </w:p>
    <w:p w:rsidR="00347B97" w:rsidRPr="00C531E9" w:rsidRDefault="00347B97" w:rsidP="00347B97">
      <w:pPr>
        <w:jc w:val="center"/>
        <w:rPr>
          <w:rFonts w:ascii="黑体" w:eastAsia="黑体" w:hAnsi="黑体"/>
          <w:szCs w:val="21"/>
        </w:rPr>
      </w:pPr>
    </w:p>
    <w:p w:rsidR="00347B97" w:rsidRDefault="00347B97" w:rsidP="00347B97">
      <w:pPr>
        <w:jc w:val="center"/>
        <w:outlineLvl w:val="0"/>
        <w:rPr>
          <w:rFonts w:ascii="方正隶二简体" w:eastAsia="方正隶二简体" w:hAnsi="黑体"/>
          <w:color w:val="C00000"/>
          <w:sz w:val="96"/>
          <w:szCs w:val="96"/>
        </w:rPr>
      </w:pPr>
      <w:r w:rsidRPr="00845A98">
        <w:rPr>
          <w:rFonts w:ascii="方正隶二简体" w:eastAsia="方正隶二简体" w:hAnsi="黑体"/>
          <w:noProof/>
          <w:color w:val="C00000"/>
          <w:sz w:val="96"/>
          <w:szCs w:val="96"/>
        </w:rPr>
        <w:drawing>
          <wp:inline distT="0" distB="0" distL="0" distR="0" wp14:anchorId="7E893D66" wp14:editId="72056E22">
            <wp:extent cx="481691"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协会\协会徽标\协会徽标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06" cy="576736"/>
                    </a:xfrm>
                    <a:prstGeom prst="rect">
                      <a:avLst/>
                    </a:prstGeom>
                    <a:noFill/>
                    <a:ln>
                      <a:noFill/>
                    </a:ln>
                  </pic:spPr>
                </pic:pic>
              </a:graphicData>
            </a:graphic>
          </wp:inline>
        </w:drawing>
      </w:r>
      <w:r w:rsidRPr="00845A98">
        <w:rPr>
          <w:rFonts w:ascii="方正隶二简体" w:eastAsia="方正隶二简体" w:hAnsi="黑体" w:hint="eastAsia"/>
          <w:color w:val="C00000"/>
          <w:sz w:val="30"/>
          <w:szCs w:val="30"/>
        </w:rPr>
        <w:t xml:space="preserve"> </w:t>
      </w:r>
      <w:r w:rsidRPr="00845A98">
        <w:rPr>
          <w:rFonts w:ascii="方正隶二简体" w:eastAsia="方正隶二简体" w:hAnsi="黑体" w:hint="eastAsia"/>
          <w:color w:val="C00000"/>
          <w:sz w:val="90"/>
          <w:szCs w:val="90"/>
        </w:rPr>
        <w:t>特种设备协会简报</w:t>
      </w:r>
    </w:p>
    <w:p w:rsidR="00347B97" w:rsidRPr="00FA3FC7" w:rsidRDefault="00347B97" w:rsidP="00347B97">
      <w:pPr>
        <w:jc w:val="center"/>
        <w:outlineLvl w:val="0"/>
        <w:rPr>
          <w:rFonts w:asciiTheme="minorEastAsia" w:hAnsiTheme="minorEastAsia"/>
          <w:b/>
          <w:sz w:val="36"/>
          <w:szCs w:val="36"/>
        </w:rPr>
      </w:pPr>
      <w:r w:rsidRPr="00FA3FC7">
        <w:rPr>
          <w:rFonts w:ascii="黑体" w:eastAsia="黑体" w:hAnsi="黑体" w:hint="eastAsia"/>
          <w:sz w:val="36"/>
          <w:szCs w:val="36"/>
        </w:rPr>
        <w:t>201</w:t>
      </w:r>
      <w:r>
        <w:rPr>
          <w:rFonts w:ascii="黑体" w:eastAsia="黑体" w:hAnsi="黑体" w:hint="eastAsia"/>
          <w:sz w:val="36"/>
          <w:szCs w:val="36"/>
        </w:rPr>
        <w:t>5</w:t>
      </w:r>
      <w:r w:rsidRPr="00FA3FC7">
        <w:rPr>
          <w:rFonts w:ascii="黑体" w:eastAsia="黑体" w:hAnsi="黑体" w:hint="eastAsia"/>
          <w:sz w:val="36"/>
          <w:szCs w:val="36"/>
        </w:rPr>
        <w:t>年</w:t>
      </w:r>
      <w:r w:rsidRPr="00FA3FC7">
        <w:rPr>
          <w:rFonts w:ascii="黑体" w:eastAsia="黑体" w:hAnsi="黑体"/>
          <w:sz w:val="36"/>
          <w:szCs w:val="36"/>
        </w:rPr>
        <w:t>第</w:t>
      </w:r>
      <w:r>
        <w:rPr>
          <w:rFonts w:ascii="黑体" w:eastAsia="黑体" w:hAnsi="黑体" w:hint="eastAsia"/>
          <w:sz w:val="36"/>
          <w:szCs w:val="36"/>
        </w:rPr>
        <w:t>二</w:t>
      </w:r>
      <w:r w:rsidRPr="00FA3FC7">
        <w:rPr>
          <w:rFonts w:ascii="黑体" w:eastAsia="黑体" w:hAnsi="黑体"/>
          <w:sz w:val="36"/>
          <w:szCs w:val="36"/>
        </w:rPr>
        <w:t>期</w:t>
      </w:r>
      <w:r w:rsidRPr="00FA3FC7">
        <w:rPr>
          <w:rFonts w:ascii="黑体" w:eastAsia="黑体" w:hAnsi="黑体" w:hint="eastAsia"/>
          <w:sz w:val="36"/>
          <w:szCs w:val="36"/>
        </w:rPr>
        <w:t xml:space="preserve">  总</w:t>
      </w:r>
      <w:r w:rsidRPr="00FA3FC7">
        <w:rPr>
          <w:rFonts w:ascii="黑体" w:eastAsia="黑体" w:hAnsi="黑体"/>
          <w:sz w:val="36"/>
          <w:szCs w:val="36"/>
        </w:rPr>
        <w:t>第</w:t>
      </w:r>
      <w:r>
        <w:rPr>
          <w:rFonts w:ascii="黑体" w:eastAsia="黑体" w:hAnsi="黑体" w:hint="eastAsia"/>
          <w:sz w:val="36"/>
          <w:szCs w:val="36"/>
        </w:rPr>
        <w:t>六</w:t>
      </w:r>
      <w:r w:rsidRPr="00FA3FC7">
        <w:rPr>
          <w:rFonts w:ascii="黑体" w:eastAsia="黑体" w:hAnsi="黑体"/>
          <w:sz w:val="36"/>
          <w:szCs w:val="36"/>
        </w:rPr>
        <w:t>期</w:t>
      </w:r>
    </w:p>
    <w:p w:rsidR="00347B97" w:rsidRDefault="00347B97" w:rsidP="00347B97">
      <w:pPr>
        <w:rPr>
          <w:rFonts w:ascii="黑体" w:eastAsia="黑体" w:hAnsi="黑体"/>
          <w:sz w:val="24"/>
          <w:szCs w:val="24"/>
        </w:rPr>
      </w:pPr>
    </w:p>
    <w:p w:rsidR="00347B97" w:rsidRDefault="00347B97" w:rsidP="00347B97">
      <w:pPr>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Pr>
          <w:rFonts w:ascii="黑体" w:eastAsia="黑体" w:hAnsi="黑体" w:hint="eastAsia"/>
          <w:sz w:val="24"/>
          <w:szCs w:val="24"/>
        </w:rPr>
        <w:t xml:space="preserve">                              </w:t>
      </w:r>
      <w:r w:rsidRPr="005C0C07">
        <w:rPr>
          <w:rFonts w:asciiTheme="minorEastAsia" w:hAnsiTheme="minorEastAsia" w:hint="eastAsia"/>
          <w:sz w:val="24"/>
          <w:szCs w:val="24"/>
        </w:rPr>
        <w:t>201</w:t>
      </w:r>
      <w:r>
        <w:rPr>
          <w:rFonts w:asciiTheme="minorEastAsia" w:hAnsiTheme="minorEastAsia" w:hint="eastAsia"/>
          <w:sz w:val="24"/>
          <w:szCs w:val="24"/>
        </w:rPr>
        <w:t>5</w:t>
      </w:r>
      <w:r w:rsidRPr="005C0C07">
        <w:rPr>
          <w:rFonts w:asciiTheme="minorEastAsia" w:hAnsiTheme="minorEastAsia" w:hint="eastAsia"/>
          <w:sz w:val="24"/>
          <w:szCs w:val="24"/>
        </w:rPr>
        <w:t>年</w:t>
      </w:r>
      <w:r>
        <w:rPr>
          <w:rFonts w:asciiTheme="minorEastAsia" w:hAnsiTheme="minorEastAsia" w:hint="eastAsia"/>
          <w:sz w:val="24"/>
          <w:szCs w:val="24"/>
        </w:rPr>
        <w:t>6</w:t>
      </w:r>
      <w:r w:rsidRPr="005C0C07">
        <w:rPr>
          <w:rFonts w:asciiTheme="minorEastAsia" w:hAnsiTheme="minorEastAsia" w:hint="eastAsia"/>
          <w:sz w:val="24"/>
          <w:szCs w:val="24"/>
        </w:rPr>
        <w:t>月</w:t>
      </w:r>
    </w:p>
    <w:p w:rsidR="00347B97" w:rsidRPr="00F64E6B" w:rsidRDefault="00347B97" w:rsidP="00347B97">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 xml:space="preserve">-85815622                           </w:t>
      </w:r>
      <w:r w:rsidRPr="00FA3FC7">
        <w:rPr>
          <w:rFonts w:ascii="黑体" w:eastAsia="黑体" w:hAnsi="黑体"/>
          <w:b/>
          <w:sz w:val="24"/>
          <w:szCs w:val="24"/>
        </w:rPr>
        <w:t xml:space="preserve"> </w:t>
      </w:r>
      <w:r w:rsidRPr="00FA3FC7">
        <w:rPr>
          <w:rFonts w:asciiTheme="minorEastAsia" w:hAnsiTheme="minorEastAsia" w:hint="eastAsia"/>
          <w:b/>
          <w:szCs w:val="21"/>
        </w:rPr>
        <w:t>内部</w:t>
      </w:r>
      <w:r w:rsidRPr="00FA3FC7">
        <w:rPr>
          <w:rFonts w:asciiTheme="minorEastAsia" w:hAnsiTheme="minorEastAsia"/>
          <w:b/>
          <w:szCs w:val="21"/>
        </w:rPr>
        <w:t>刊</w:t>
      </w:r>
      <w:r w:rsidRPr="00FA3FC7">
        <w:rPr>
          <w:rFonts w:asciiTheme="minorEastAsia" w:hAnsiTheme="minorEastAsia" w:hint="eastAsia"/>
          <w:b/>
          <w:szCs w:val="21"/>
        </w:rPr>
        <w:t>物 免费</w:t>
      </w:r>
      <w:r w:rsidRPr="00FA3FC7">
        <w:rPr>
          <w:rFonts w:asciiTheme="minorEastAsia" w:hAnsiTheme="minorEastAsia"/>
          <w:b/>
          <w:szCs w:val="21"/>
        </w:rPr>
        <w:t>赠阅</w:t>
      </w:r>
    </w:p>
    <w:p w:rsidR="00347B97" w:rsidRDefault="00347B97" w:rsidP="00347B97">
      <w:pPr>
        <w:rPr>
          <w:rFonts w:asciiTheme="minorEastAsia" w:hAnsiTheme="minorEastAsia"/>
          <w:color w:val="00B0F0"/>
          <w:sz w:val="32"/>
          <w:szCs w:val="32"/>
        </w:rPr>
      </w:pPr>
      <w:r>
        <w:rPr>
          <w:rFonts w:asciiTheme="minorEastAsia" w:hAnsiTheme="minorEastAsia"/>
          <w:noProof/>
          <w:color w:val="00B050"/>
          <w:sz w:val="32"/>
          <w:szCs w:val="32"/>
        </w:rPr>
        <mc:AlternateContent>
          <mc:Choice Requires="wps">
            <w:drawing>
              <wp:anchor distT="0" distB="0" distL="114300" distR="114300" simplePos="0" relativeHeight="251659264" behindDoc="0" locked="0" layoutInCell="1" allowOverlap="1" wp14:anchorId="555F06C3" wp14:editId="39933CC9">
                <wp:simplePos x="0" y="0"/>
                <wp:positionH relativeFrom="margin">
                  <wp:align>right</wp:align>
                </wp:positionH>
                <wp:positionV relativeFrom="paragraph">
                  <wp:posOffset>45720</wp:posOffset>
                </wp:positionV>
                <wp:extent cx="5267325" cy="114300"/>
                <wp:effectExtent l="0" t="0" r="2857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1143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2245" id="矩形 5" o:spid="_x0000_s1026" style="position:absolute;left:0;text-align:left;margin-left:363.55pt;margin-top:3.6pt;width:414.75pt;height: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" fillcolor="#bfbfbf [2412]" strokecolor="#1f4d78 [1604]" strokeweight="1pt">
                <v:path arrowok="t"/>
                <w10:wrap anchorx="margin"/>
              </v:rect>
            </w:pict>
          </mc:Fallback>
        </mc:AlternateContent>
      </w:r>
    </w:p>
    <w:p w:rsidR="0040462A" w:rsidRDefault="00F3493D">
      <w:r>
        <w:rPr>
          <w:rFonts w:ascii="黑体" w:eastAsia="黑体" w:hAnsi="黑体" w:hint="eastAsia"/>
          <w:sz w:val="28"/>
          <w:szCs w:val="28"/>
          <w:shd w:val="pct15" w:color="auto" w:fill="FFFFFF"/>
        </w:rPr>
        <w:t>协会</w:t>
      </w:r>
      <w:r w:rsidR="00347B97">
        <w:rPr>
          <w:rFonts w:ascii="黑体" w:eastAsia="黑体" w:hAnsi="黑体" w:hint="eastAsia"/>
          <w:sz w:val="28"/>
          <w:szCs w:val="28"/>
          <w:shd w:val="pct15" w:color="auto" w:fill="FFFFFF"/>
        </w:rPr>
        <w:t>动态</w:t>
      </w:r>
    </w:p>
    <w:p w:rsidR="00347B97" w:rsidRPr="00EB7058" w:rsidRDefault="00347B97" w:rsidP="00347B97">
      <w:pPr>
        <w:spacing w:beforeLines="50" w:before="156"/>
        <w:jc w:val="center"/>
        <w:rPr>
          <w:rFonts w:asciiTheme="majorEastAsia" w:eastAsiaTheme="majorEastAsia" w:hAnsiTheme="majorEastAsia"/>
          <w:b/>
          <w:kern w:val="44"/>
          <w:sz w:val="36"/>
          <w:szCs w:val="36"/>
        </w:rPr>
      </w:pPr>
      <w:r w:rsidRPr="00EB7058">
        <w:rPr>
          <w:rFonts w:asciiTheme="majorEastAsia" w:eastAsiaTheme="majorEastAsia" w:hAnsiTheme="majorEastAsia" w:hint="eastAsia"/>
          <w:b/>
          <w:kern w:val="44"/>
          <w:sz w:val="36"/>
          <w:szCs w:val="36"/>
        </w:rPr>
        <w:t>青岛市特种设备协会2015年工作要点</w:t>
      </w:r>
    </w:p>
    <w:p w:rsidR="00347B97" w:rsidRDefault="00347B97" w:rsidP="00347B97">
      <w:pPr>
        <w:spacing w:line="276" w:lineRule="auto"/>
        <w:ind w:firstLineChars="200" w:firstLine="480"/>
        <w:rPr>
          <w:rFonts w:asciiTheme="minorEastAsia" w:hAnsiTheme="minorEastAsia"/>
          <w:kern w:val="44"/>
          <w:sz w:val="24"/>
          <w:szCs w:val="24"/>
        </w:rPr>
        <w:sectPr w:rsidR="00347B97">
          <w:footerReference w:type="default" r:id="rId9"/>
          <w:pgSz w:w="11906" w:h="16838"/>
          <w:pgMar w:top="1440" w:right="1800" w:bottom="1440" w:left="1800" w:header="851" w:footer="992" w:gutter="0"/>
          <w:cols w:space="425"/>
          <w:docGrid w:type="lines" w:linePitch="312"/>
        </w:sectPr>
      </w:pPr>
    </w:p>
    <w:p w:rsidR="00347B97" w:rsidRPr="00347B97" w:rsidRDefault="00347B97" w:rsidP="00347B97">
      <w:pPr>
        <w:spacing w:line="276" w:lineRule="auto"/>
        <w:ind w:firstLineChars="200" w:firstLine="480"/>
        <w:rPr>
          <w:rFonts w:asciiTheme="minorEastAsia" w:hAnsiTheme="minorEastAsia"/>
          <w:kern w:val="44"/>
          <w:sz w:val="24"/>
          <w:szCs w:val="24"/>
        </w:rPr>
      </w:pPr>
    </w:p>
    <w:p w:rsidR="00347B97" w:rsidRDefault="00347B97" w:rsidP="00347B97">
      <w:pPr>
        <w:spacing w:line="276" w:lineRule="auto"/>
        <w:ind w:firstLineChars="200" w:firstLine="480"/>
        <w:rPr>
          <w:rFonts w:asciiTheme="minorEastAsia" w:hAnsiTheme="minorEastAsia"/>
          <w:kern w:val="44"/>
          <w:sz w:val="24"/>
          <w:szCs w:val="24"/>
        </w:rPr>
        <w:sectPr w:rsidR="00347B97" w:rsidSect="00347B97">
          <w:type w:val="continuous"/>
          <w:pgSz w:w="11906" w:h="16838"/>
          <w:pgMar w:top="1440" w:right="1800" w:bottom="1440" w:left="1800" w:header="851" w:footer="992" w:gutter="0"/>
          <w:cols w:space="425"/>
          <w:docGrid w:type="lines" w:linePitch="312"/>
        </w:sectPr>
      </w:pPr>
    </w:p>
    <w:p w:rsidR="00347B97" w:rsidRPr="00347B97" w:rsidRDefault="00347B97" w:rsidP="00EB7058">
      <w:pPr>
        <w:spacing w:line="348" w:lineRule="auto"/>
        <w:ind w:firstLineChars="200" w:firstLine="480"/>
        <w:rPr>
          <w:rFonts w:asciiTheme="minorEastAsia" w:hAnsiTheme="minorEastAsia"/>
          <w:kern w:val="44"/>
          <w:sz w:val="24"/>
          <w:szCs w:val="24"/>
        </w:rPr>
      </w:pPr>
      <w:r w:rsidRPr="00347B97">
        <w:rPr>
          <w:rFonts w:asciiTheme="minorEastAsia" w:hAnsiTheme="minorEastAsia" w:hint="eastAsia"/>
          <w:kern w:val="44"/>
          <w:sz w:val="24"/>
          <w:szCs w:val="24"/>
        </w:rPr>
        <w:lastRenderedPageBreak/>
        <w:t>2015年协会的工作将紧紧围绕“提高权威性和知名度、扩大影响力”这一主线，在业务主管部门青岛市质量技术监督局和社会团体管理部门青岛市民政局的指导下，在会员单位的大力支持下,以技术服务为主导，服务政府、服务行业，围绕特种设备安全与节能做好各项工作，努力增强自身能力和社会影响力。工作要点如下：</w:t>
      </w:r>
    </w:p>
    <w:p w:rsidR="00347B97" w:rsidRPr="00347B97" w:rsidRDefault="00347B97" w:rsidP="00EB7058">
      <w:pPr>
        <w:spacing w:line="348" w:lineRule="auto"/>
        <w:ind w:firstLineChars="200" w:firstLine="480"/>
        <w:rPr>
          <w:rFonts w:asciiTheme="minorEastAsia" w:hAnsiTheme="minorEastAsia"/>
          <w:bCs/>
          <w:sz w:val="24"/>
          <w:szCs w:val="24"/>
        </w:rPr>
      </w:pPr>
      <w:r w:rsidRPr="00347B97">
        <w:rPr>
          <w:rFonts w:asciiTheme="minorEastAsia" w:hAnsiTheme="minorEastAsia" w:hint="eastAsia"/>
          <w:bCs/>
          <w:sz w:val="24"/>
          <w:szCs w:val="24"/>
        </w:rPr>
        <w:t>一、加强内部建设、增强自身能力</w:t>
      </w:r>
    </w:p>
    <w:p w:rsidR="00347B97" w:rsidRPr="00347B97" w:rsidRDefault="00347B97" w:rsidP="00EB7058">
      <w:pPr>
        <w:spacing w:line="348" w:lineRule="auto"/>
        <w:ind w:firstLineChars="225" w:firstLine="540"/>
        <w:rPr>
          <w:rFonts w:asciiTheme="minorEastAsia" w:hAnsiTheme="minorEastAsia"/>
          <w:kern w:val="44"/>
          <w:sz w:val="24"/>
          <w:szCs w:val="24"/>
        </w:rPr>
      </w:pPr>
      <w:r w:rsidRPr="00347B97">
        <w:rPr>
          <w:rFonts w:asciiTheme="minorEastAsia" w:hAnsiTheme="minorEastAsia" w:hint="eastAsia"/>
          <w:kern w:val="44"/>
          <w:sz w:val="24"/>
          <w:szCs w:val="24"/>
        </w:rPr>
        <w:t>1、完善协会组织机构框架，增加协会专职人员，根据特种设备鉴定评审和电梯安全评估工作进展的实际情况，适时成立“鉴定评审中心”和“电梯安全评估中心”。</w:t>
      </w:r>
    </w:p>
    <w:p w:rsidR="00347B97" w:rsidRPr="00347B97" w:rsidRDefault="00347B97" w:rsidP="00EB7058">
      <w:pPr>
        <w:spacing w:line="348" w:lineRule="auto"/>
        <w:ind w:firstLineChars="225" w:firstLine="540"/>
        <w:rPr>
          <w:rFonts w:asciiTheme="minorEastAsia" w:hAnsiTheme="minorEastAsia"/>
          <w:kern w:val="44"/>
          <w:sz w:val="24"/>
          <w:szCs w:val="24"/>
        </w:rPr>
      </w:pPr>
      <w:r w:rsidRPr="00347B97">
        <w:rPr>
          <w:rFonts w:asciiTheme="minorEastAsia" w:hAnsiTheme="minorEastAsia" w:hint="eastAsia"/>
          <w:kern w:val="44"/>
          <w:sz w:val="24"/>
          <w:szCs w:val="24"/>
        </w:rPr>
        <w:t>2、建立青岛市特种设备协会网站，</w:t>
      </w:r>
      <w:r w:rsidRPr="00347B97">
        <w:rPr>
          <w:rFonts w:asciiTheme="minorEastAsia" w:hAnsiTheme="minorEastAsia" w:hint="eastAsia"/>
          <w:kern w:val="44"/>
          <w:sz w:val="24"/>
          <w:szCs w:val="24"/>
        </w:rPr>
        <w:lastRenderedPageBreak/>
        <w:t>充分利用媒体的作用，广为宣传</w:t>
      </w:r>
      <w:r w:rsidRPr="00347B97">
        <w:rPr>
          <w:rFonts w:asciiTheme="minorEastAsia" w:hAnsiTheme="minorEastAsia" w:hint="eastAsia"/>
          <w:sz w:val="24"/>
          <w:szCs w:val="24"/>
        </w:rPr>
        <w:t>特种设备安全法律、法规，创建技术交流平台，更好的为特种设备生产单位服务。</w:t>
      </w:r>
    </w:p>
    <w:p w:rsidR="00347B97" w:rsidRPr="00347B97" w:rsidRDefault="00347B97" w:rsidP="00EB7058">
      <w:pPr>
        <w:spacing w:line="348" w:lineRule="auto"/>
        <w:ind w:firstLineChars="200" w:firstLine="480"/>
        <w:rPr>
          <w:rFonts w:asciiTheme="minorEastAsia" w:hAnsiTheme="minorEastAsia"/>
          <w:kern w:val="44"/>
          <w:sz w:val="24"/>
          <w:szCs w:val="24"/>
        </w:rPr>
      </w:pPr>
      <w:r w:rsidRPr="00347B97">
        <w:rPr>
          <w:rFonts w:asciiTheme="minorEastAsia" w:hAnsiTheme="minorEastAsia" w:hint="eastAsia"/>
          <w:kern w:val="44"/>
          <w:sz w:val="24"/>
          <w:szCs w:val="24"/>
        </w:rPr>
        <w:t>3、</w:t>
      </w:r>
      <w:r w:rsidRPr="00347B97">
        <w:rPr>
          <w:rFonts w:asciiTheme="minorEastAsia" w:hAnsiTheme="minorEastAsia" w:hint="eastAsia"/>
          <w:sz w:val="24"/>
          <w:szCs w:val="24"/>
        </w:rPr>
        <w:t>按照《青岛市社会组织评估实施办法》的要求，准备相关资料，争取获得</w:t>
      </w:r>
      <w:smartTag w:uri="urn:schemas-microsoft-com:office:smarttags" w:element="chmetcnv">
        <w:smartTagPr>
          <w:attr w:name="TCSC" w:val="0"/>
          <w:attr w:name="NumberType" w:val="1"/>
          <w:attr w:name="Negative" w:val="False"/>
          <w:attr w:name="HasSpace" w:val="False"/>
          <w:attr w:name="SourceValue" w:val="3"/>
          <w:attr w:name="UnitName" w:val="a"/>
        </w:smartTagPr>
        <w:r w:rsidRPr="00347B97">
          <w:rPr>
            <w:rFonts w:asciiTheme="minorEastAsia" w:hAnsiTheme="minorEastAsia" w:hint="eastAsia"/>
            <w:sz w:val="24"/>
            <w:szCs w:val="24"/>
          </w:rPr>
          <w:t>3A</w:t>
        </w:r>
      </w:smartTag>
      <w:r w:rsidRPr="00347B97">
        <w:rPr>
          <w:rFonts w:asciiTheme="minorEastAsia" w:hAnsiTheme="minorEastAsia" w:hint="eastAsia"/>
          <w:sz w:val="24"/>
          <w:szCs w:val="24"/>
        </w:rPr>
        <w:t>以上评估等级单位，为投标政府采购项目打好基础。</w:t>
      </w:r>
    </w:p>
    <w:p w:rsidR="00347B97" w:rsidRPr="00347B97" w:rsidRDefault="00347B97" w:rsidP="00EB7058">
      <w:pPr>
        <w:spacing w:line="348" w:lineRule="auto"/>
        <w:ind w:firstLineChars="225" w:firstLine="540"/>
        <w:rPr>
          <w:rFonts w:asciiTheme="minorEastAsia" w:hAnsiTheme="minorEastAsia" w:cs="宋体"/>
          <w:sz w:val="24"/>
          <w:szCs w:val="24"/>
        </w:rPr>
      </w:pPr>
      <w:r w:rsidRPr="00347B97">
        <w:rPr>
          <w:rFonts w:asciiTheme="minorEastAsia" w:hAnsiTheme="minorEastAsia" w:cs="宋体" w:hint="eastAsia"/>
          <w:sz w:val="24"/>
          <w:szCs w:val="24"/>
        </w:rPr>
        <w:t>4、成立无损检测专业委员会，加强与青岛市无损检测公司的联系与合作。开展美国无损检测学会ASNT-II无损检测资质的培训考核取证工作。</w:t>
      </w:r>
    </w:p>
    <w:p w:rsidR="00347B97" w:rsidRPr="00347B97" w:rsidRDefault="00347B97" w:rsidP="00EB7058">
      <w:pPr>
        <w:spacing w:line="348" w:lineRule="auto"/>
        <w:ind w:firstLineChars="200" w:firstLine="480"/>
        <w:rPr>
          <w:rFonts w:asciiTheme="minorEastAsia" w:hAnsiTheme="minorEastAsia" w:cs="Times New Roman"/>
          <w:sz w:val="24"/>
          <w:szCs w:val="24"/>
        </w:rPr>
      </w:pPr>
      <w:r w:rsidRPr="00347B97">
        <w:rPr>
          <w:rFonts w:asciiTheme="minorEastAsia" w:hAnsiTheme="minorEastAsia" w:cs="宋体" w:hint="eastAsia"/>
          <w:sz w:val="24"/>
          <w:szCs w:val="24"/>
        </w:rPr>
        <w:t>5、</w:t>
      </w:r>
      <w:r w:rsidRPr="00347B97">
        <w:rPr>
          <w:rFonts w:asciiTheme="minorEastAsia" w:hAnsiTheme="minorEastAsia" w:hint="eastAsia"/>
          <w:kern w:val="44"/>
          <w:sz w:val="24"/>
          <w:szCs w:val="24"/>
        </w:rPr>
        <w:t>在2014年调整和充实电梯、压力容器两个专业委员会的基础上，继续调整和充实锅炉、气瓶专业委员会成员，加大各专业委员会专家成员，更好地发挥社会组织服务的职能。</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lastRenderedPageBreak/>
        <w:t>6、强化评审人员责任意识、质量意识和风险意识，确保评审工作质量，组织评审员认真学习国家法律、法规安全技术规范，特别廉政建设的规定和要求以及协会编写的《评审指南》和《鉴定评审细则》。定期召开评审工作座谈会，邀请有关领导及用户代表参加，广泛征求各方意见和建议，切实搞好特种设备鉴定评审工作工作。</w:t>
      </w:r>
    </w:p>
    <w:p w:rsidR="00347B97" w:rsidRPr="00347B97" w:rsidRDefault="00347B97" w:rsidP="00EB7058">
      <w:pPr>
        <w:spacing w:line="348" w:lineRule="auto"/>
        <w:ind w:firstLineChars="200" w:firstLine="480"/>
        <w:rPr>
          <w:rFonts w:asciiTheme="minorEastAsia" w:hAnsiTheme="minorEastAsia"/>
          <w:bCs/>
          <w:sz w:val="24"/>
          <w:szCs w:val="24"/>
        </w:rPr>
      </w:pPr>
      <w:r w:rsidRPr="00347B97">
        <w:rPr>
          <w:rFonts w:asciiTheme="minorEastAsia" w:hAnsiTheme="minorEastAsia" w:hint="eastAsia"/>
          <w:bCs/>
          <w:sz w:val="24"/>
          <w:szCs w:val="24"/>
        </w:rPr>
        <w:t>二、扎实拓展特种设备鉴定评审工作</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目前协会有气瓶充装鉴定评审、锅炉、压力管道（限GC2级、GC3级、GD2级）、省级受理机电类特种设备的安装、改造、维修鉴定评审工作资质，2115年应加大以下方面的工作：</w:t>
      </w:r>
    </w:p>
    <w:p w:rsidR="00347B97" w:rsidRPr="00347B97" w:rsidRDefault="00347B97" w:rsidP="00EB7058">
      <w:pPr>
        <w:numPr>
          <w:ilvl w:val="0"/>
          <w:numId w:val="1"/>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做好以上特种设备鉴定评审工作，通过高效、廉洁、公正的工作，扩大影响力，拓展评审工作区域范围；</w:t>
      </w:r>
    </w:p>
    <w:p w:rsidR="00347B97" w:rsidRPr="00347B97" w:rsidRDefault="00347B97" w:rsidP="00EB7058">
      <w:pPr>
        <w:numPr>
          <w:ilvl w:val="0"/>
          <w:numId w:val="1"/>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争取各级领导的支持，扩大评审项目，如：增加GB1、GB2公用管道的评审资质；增加压力容器D1、D2压力容器制造资质的评审项目；</w:t>
      </w:r>
    </w:p>
    <w:p w:rsidR="00347B97" w:rsidRPr="00347B97" w:rsidRDefault="00347B97" w:rsidP="00EB7058">
      <w:pPr>
        <w:numPr>
          <w:ilvl w:val="0"/>
          <w:numId w:val="1"/>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增加评审人员的数量，为后续评审工作做好技术支撑。在这方面我们会认真考虑：地域概念、单位概念，适当增加青岛市区域范围以外的人员和企业单位业务骨干以及大专院校的人员。计划增加</w:t>
      </w:r>
      <w:r w:rsidRPr="00347B97">
        <w:rPr>
          <w:rFonts w:asciiTheme="minorEastAsia" w:hAnsiTheme="minorEastAsia" w:hint="eastAsia"/>
          <w:kern w:val="44"/>
          <w:sz w:val="24"/>
          <w:szCs w:val="24"/>
        </w:rPr>
        <w:t>鉴定评审员30名以上；</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4、选配政治及业务素质高、人品好，具有高级职称的评审员骨干，充实</w:t>
      </w:r>
      <w:r w:rsidRPr="00347B97">
        <w:rPr>
          <w:rFonts w:asciiTheme="minorEastAsia" w:hAnsiTheme="minorEastAsia" w:hint="eastAsia"/>
          <w:sz w:val="24"/>
          <w:szCs w:val="24"/>
        </w:rPr>
        <w:lastRenderedPageBreak/>
        <w:t>鉴定评审报告技术审查工作，制定切实可行的措施制度，提高鉴定评审评审报告质量，从而降低评审风险。</w:t>
      </w:r>
    </w:p>
    <w:p w:rsidR="00347B97" w:rsidRPr="00347B97" w:rsidRDefault="00347B97" w:rsidP="00EB7058">
      <w:pPr>
        <w:spacing w:line="348" w:lineRule="auto"/>
        <w:ind w:firstLineChars="200" w:firstLine="480"/>
        <w:rPr>
          <w:rFonts w:asciiTheme="minorEastAsia" w:hAnsiTheme="minorEastAsia"/>
          <w:bCs/>
          <w:sz w:val="24"/>
          <w:szCs w:val="24"/>
        </w:rPr>
      </w:pPr>
      <w:r w:rsidRPr="00347B97">
        <w:rPr>
          <w:rFonts w:asciiTheme="minorEastAsia" w:hAnsiTheme="minorEastAsia" w:hint="eastAsia"/>
          <w:bCs/>
          <w:sz w:val="24"/>
          <w:szCs w:val="24"/>
        </w:rPr>
        <w:t>三、机电类特种设备工作</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机电类特种设备，特别是电梯行业，涉及民生安全，政府和社会关注度高，需加大工作力度。作为行业协会应该在企业、政府和是社会之间发挥桥梁和纽带作用。</w:t>
      </w:r>
    </w:p>
    <w:p w:rsidR="00347B97" w:rsidRPr="00347B97" w:rsidRDefault="00347B97" w:rsidP="00EB7058">
      <w:pPr>
        <w:numPr>
          <w:ilvl w:val="0"/>
          <w:numId w:val="2"/>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在2014年的基础之上，配合市南分局开展老旧电梯的安全评估工作。完成市南分局商谈50部老旧电梯安全评估工作“单一来源”采购事宜。条件成熟，逐步开展市北区及其他市区的老旧电梯的安全评估工作；</w:t>
      </w:r>
    </w:p>
    <w:p w:rsidR="00347B97" w:rsidRPr="00347B97" w:rsidRDefault="00347B97" w:rsidP="00EB7058">
      <w:pPr>
        <w:numPr>
          <w:ilvl w:val="0"/>
          <w:numId w:val="2"/>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联合保险公司，配合市南区分局，以政府购买服务的方式，在该区推广老旧电梯的安全责任险，根据成功经验，逐步向其他区域和行业推广；</w:t>
      </w:r>
    </w:p>
    <w:p w:rsidR="00347B97" w:rsidRPr="00347B97" w:rsidRDefault="00347B97" w:rsidP="00EB7058">
      <w:pPr>
        <w:numPr>
          <w:ilvl w:val="0"/>
          <w:numId w:val="2"/>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学习外地城市的经验，逐步开展电梯行业自律工作，制定电梯维保基本价格目录，在新闻媒体进行宣传，使电梯行业特别是电梯维保行业合理、有序竞争，使维保价格处于一个合理的范围，遏制低价竞争，从而保证电梯维保质量；</w:t>
      </w:r>
    </w:p>
    <w:p w:rsidR="00347B97" w:rsidRPr="00347B97" w:rsidRDefault="00347B97" w:rsidP="00EB7058">
      <w:pPr>
        <w:numPr>
          <w:ilvl w:val="0"/>
          <w:numId w:val="2"/>
        </w:num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广揽人才，响应政府号召，为各区市电梯物联网监控系统建设做好技术支持和服务工作。</w:t>
      </w:r>
    </w:p>
    <w:p w:rsidR="00347B97" w:rsidRPr="00347B97" w:rsidRDefault="00347B97" w:rsidP="00EB7058">
      <w:pPr>
        <w:spacing w:line="348" w:lineRule="auto"/>
        <w:ind w:firstLineChars="200" w:firstLine="480"/>
        <w:rPr>
          <w:rFonts w:asciiTheme="minorEastAsia" w:hAnsiTheme="minorEastAsia"/>
          <w:bCs/>
          <w:sz w:val="24"/>
          <w:szCs w:val="24"/>
        </w:rPr>
      </w:pPr>
      <w:r w:rsidRPr="00347B97">
        <w:rPr>
          <w:rFonts w:asciiTheme="minorEastAsia" w:hAnsiTheme="minorEastAsia" w:hint="eastAsia"/>
          <w:bCs/>
          <w:sz w:val="24"/>
          <w:szCs w:val="24"/>
        </w:rPr>
        <w:t>四、行业交流</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1、组织协会会员、理事，主动走</w:t>
      </w:r>
      <w:r w:rsidRPr="00347B97">
        <w:rPr>
          <w:rFonts w:asciiTheme="minorEastAsia" w:hAnsiTheme="minorEastAsia" w:hint="eastAsia"/>
          <w:sz w:val="24"/>
          <w:szCs w:val="24"/>
        </w:rPr>
        <w:lastRenderedPageBreak/>
        <w:t>出去，开展与国内相关协会的交流、学习、考察，总结学习先进行业协会的工作经验，为开展行业自律工作等工作开拓思路，为协会今年提高工作质量和工作思路奠定基础；</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2、加强与山东省特种设备协会的联系，争取省协会的一些活动到青岛来举行，特别是一些先进技术论坛活动。如：邀请全省焊接工艺评定培训班等会议在青岛举办等；</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3、积极联系中国特种设备节能促进会和中国特种设备协会，使其有关的国家标准、安全技术规范的宣贯班以及特种设备鉴定评审员的考核班在青岛举办。</w:t>
      </w:r>
    </w:p>
    <w:p w:rsidR="00347B97" w:rsidRPr="00347B97" w:rsidRDefault="00347B97" w:rsidP="00EB7058">
      <w:pPr>
        <w:spacing w:line="348" w:lineRule="auto"/>
        <w:ind w:firstLineChars="200" w:firstLine="480"/>
        <w:rPr>
          <w:rFonts w:asciiTheme="minorEastAsia" w:hAnsiTheme="minorEastAsia"/>
          <w:bCs/>
          <w:sz w:val="24"/>
          <w:szCs w:val="24"/>
        </w:rPr>
      </w:pPr>
      <w:r w:rsidRPr="00347B97">
        <w:rPr>
          <w:rFonts w:asciiTheme="minorEastAsia" w:hAnsiTheme="minorEastAsia" w:hint="eastAsia"/>
          <w:bCs/>
          <w:sz w:val="24"/>
          <w:szCs w:val="24"/>
        </w:rPr>
        <w:t>五、服务与培训</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1、发挥协会服务的职能，做好“三个好”的工作：为会员服务好；为政府服务好；为社会服务好。协会作为企业和政府的纽带，积极为企业争取更多与政府部门的沟通和联系的机会，提供企业之所需，做好服务工作；加强与企业、与政府、同行业间的交流学习，不断提高服务质量；履行行业义务，规范行业自律；配合好监管部门的“三大战役”，特别是电梯安全问题；面对行业的改革，协会要抓住机会，走在改革的前列，争取做大做强。</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2、响应青岛市政府“平安青岛、幸福青岛”的号召，针对易发生恶性事</w:t>
      </w:r>
      <w:r w:rsidRPr="00347B97">
        <w:rPr>
          <w:rFonts w:asciiTheme="minorEastAsia" w:hAnsiTheme="minorEastAsia" w:hint="eastAsia"/>
          <w:sz w:val="24"/>
          <w:szCs w:val="24"/>
        </w:rPr>
        <w:lastRenderedPageBreak/>
        <w:t>故、群体事故的特种设备安全教育培训，联系市局特监处、市安监局免费（或政府采购方式）对油改气的出租车驾驶员进行技术培训和日常使用安全的培训活动；</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3、充分发挥网络平台效应，扩大协会影响力，发挥协会与青岛八六压力容器有限公司筹建的“八六锅炉压力容器信息中心”网络平台，为特种设备生产单位提供快捷、经济、有效的新型服务，把开设的“综合信息、锅炉压力容器、钢市资讯、价格行情、企业名录、标准中心、产品中心、物资采购、技术论坛”等栏目，提高到一个新的高度。</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4、按照中国特种设备节能促进会对鉴定评审员继续教育的要求，根据工作安排，分期分批安排评审员参加中国特种设备节能促进会举办的学习班。</w:t>
      </w:r>
    </w:p>
    <w:p w:rsidR="00347B97" w:rsidRPr="00347B97" w:rsidRDefault="00347B97" w:rsidP="00EB7058">
      <w:pPr>
        <w:spacing w:line="348" w:lineRule="auto"/>
        <w:ind w:firstLineChars="225" w:firstLine="540"/>
        <w:rPr>
          <w:rFonts w:asciiTheme="minorEastAsia" w:hAnsiTheme="minorEastAsia"/>
          <w:sz w:val="24"/>
          <w:szCs w:val="24"/>
        </w:rPr>
      </w:pPr>
      <w:r w:rsidRPr="00347B97">
        <w:rPr>
          <w:rFonts w:asciiTheme="minorEastAsia" w:hAnsiTheme="minorEastAsia" w:hint="eastAsia"/>
          <w:sz w:val="24"/>
          <w:szCs w:val="24"/>
        </w:rPr>
        <w:t>5、根据行业需要，开拓电梯自检人员、压力容器年度检查人员等关键岗位人员的培训教育工作，这一工作，计划由各专业委员会筹办。</w:t>
      </w:r>
    </w:p>
    <w:p w:rsidR="00347B97" w:rsidRPr="00347B97" w:rsidRDefault="00347B97" w:rsidP="00EB7058">
      <w:pPr>
        <w:spacing w:line="348" w:lineRule="auto"/>
        <w:ind w:firstLineChars="225" w:firstLine="540"/>
        <w:rPr>
          <w:rFonts w:asciiTheme="minorEastAsia" w:hAnsiTheme="minorEastAsia"/>
          <w:bCs/>
          <w:sz w:val="24"/>
          <w:szCs w:val="24"/>
        </w:rPr>
      </w:pPr>
      <w:r w:rsidRPr="00347B97">
        <w:rPr>
          <w:rFonts w:asciiTheme="minorEastAsia" w:hAnsiTheme="minorEastAsia" w:hint="eastAsia"/>
          <w:bCs/>
          <w:sz w:val="24"/>
          <w:szCs w:val="24"/>
        </w:rPr>
        <w:t>六、完成业务主管部门和社会组织管理部门交办的工作。</w:t>
      </w:r>
    </w:p>
    <w:p w:rsidR="00347B97" w:rsidRDefault="00347B97" w:rsidP="00EB7058">
      <w:pPr>
        <w:spacing w:line="348" w:lineRule="auto"/>
        <w:ind w:firstLineChars="225" w:firstLine="542"/>
        <w:rPr>
          <w:rFonts w:asciiTheme="minorEastAsia" w:hAnsiTheme="minorEastAsia"/>
          <w:b/>
          <w:sz w:val="24"/>
          <w:szCs w:val="24"/>
        </w:rPr>
      </w:pPr>
    </w:p>
    <w:p w:rsidR="00347B97" w:rsidRPr="00347B97" w:rsidRDefault="00347B97" w:rsidP="00EB7058">
      <w:pPr>
        <w:spacing w:line="348" w:lineRule="auto"/>
        <w:ind w:firstLineChars="225" w:firstLine="542"/>
        <w:rPr>
          <w:rFonts w:asciiTheme="minorEastAsia" w:hAnsiTheme="minorEastAsia"/>
          <w:b/>
          <w:sz w:val="24"/>
          <w:szCs w:val="24"/>
        </w:rPr>
      </w:pPr>
    </w:p>
    <w:p w:rsidR="00347B97" w:rsidRDefault="00347B97" w:rsidP="00EB7058">
      <w:pPr>
        <w:spacing w:line="348" w:lineRule="auto"/>
        <w:rPr>
          <w:rFonts w:asciiTheme="minorEastAsia" w:hAnsiTheme="minorEastAsia"/>
          <w:sz w:val="24"/>
          <w:szCs w:val="24"/>
        </w:rPr>
      </w:pPr>
      <w:r>
        <w:rPr>
          <w:rFonts w:asciiTheme="minorEastAsia" w:hAnsiTheme="minorEastAsia" w:hint="eastAsia"/>
          <w:sz w:val="24"/>
          <w:szCs w:val="24"/>
        </w:rPr>
        <w:t xml:space="preserve">             </w:t>
      </w:r>
      <w:r w:rsidRPr="00347B97">
        <w:rPr>
          <w:rFonts w:asciiTheme="minorEastAsia" w:hAnsiTheme="minorEastAsia" w:hint="eastAsia"/>
          <w:sz w:val="24"/>
          <w:szCs w:val="24"/>
        </w:rPr>
        <w:t>青岛市特种设备协会</w:t>
      </w:r>
    </w:p>
    <w:p w:rsidR="00347B97" w:rsidRDefault="00347B97" w:rsidP="00EB7058">
      <w:pPr>
        <w:spacing w:line="348" w:lineRule="auto"/>
        <w:rPr>
          <w:rFonts w:asciiTheme="minorEastAsia" w:hAnsiTheme="minorEastAsia"/>
          <w:sz w:val="24"/>
          <w:szCs w:val="24"/>
        </w:rPr>
      </w:pPr>
      <w:r>
        <w:rPr>
          <w:rFonts w:asciiTheme="minorEastAsia" w:hAnsiTheme="minorEastAsia" w:hint="eastAsia"/>
          <w:sz w:val="24"/>
          <w:szCs w:val="24"/>
        </w:rPr>
        <w:t xml:space="preserve">                </w:t>
      </w:r>
      <w:r w:rsidRPr="00347B97">
        <w:rPr>
          <w:rFonts w:asciiTheme="minorEastAsia" w:hAnsiTheme="minorEastAsia" w:hint="eastAsia"/>
          <w:sz w:val="24"/>
          <w:szCs w:val="24"/>
        </w:rPr>
        <w:t>2015年4月</w:t>
      </w:r>
    </w:p>
    <w:p w:rsidR="00347B97" w:rsidRDefault="00347B97" w:rsidP="00EB7058">
      <w:pPr>
        <w:spacing w:line="348" w:lineRule="auto"/>
        <w:rPr>
          <w:rFonts w:asciiTheme="minorEastAsia" w:hAnsiTheme="minorEastAsia"/>
          <w:sz w:val="24"/>
          <w:szCs w:val="24"/>
        </w:rPr>
        <w:sectPr w:rsidR="00347B97" w:rsidSect="00347B97">
          <w:type w:val="continuous"/>
          <w:pgSz w:w="11906" w:h="16838"/>
          <w:pgMar w:top="1440" w:right="1800" w:bottom="1440" w:left="1800" w:header="851" w:footer="992" w:gutter="0"/>
          <w:cols w:num="2" w:space="425"/>
          <w:docGrid w:type="lines" w:linePitch="312"/>
        </w:sectPr>
      </w:pPr>
    </w:p>
    <w:p w:rsidR="00EB7058" w:rsidRDefault="00D47327" w:rsidP="00D47327">
      <w:pPr>
        <w:widowControl/>
        <w:spacing w:line="340" w:lineRule="atLeast"/>
        <w:jc w:val="center"/>
        <w:rPr>
          <w:rFonts w:ascii="宋体" w:hAnsi="宋体" w:cs="宋体"/>
          <w:b/>
          <w:bCs/>
          <w:color w:val="333333"/>
          <w:kern w:val="0"/>
          <w:sz w:val="36"/>
          <w:szCs w:val="36"/>
        </w:rPr>
      </w:pPr>
      <w:r w:rsidRPr="00EB7058">
        <w:rPr>
          <w:rFonts w:ascii="宋体" w:hAnsi="宋体" w:cs="宋体"/>
          <w:b/>
          <w:bCs/>
          <w:color w:val="333333"/>
          <w:kern w:val="0"/>
          <w:sz w:val="36"/>
          <w:szCs w:val="36"/>
        </w:rPr>
        <w:lastRenderedPageBreak/>
        <w:t>青岛市特种设备协会召开</w:t>
      </w:r>
    </w:p>
    <w:p w:rsidR="00D47327" w:rsidRPr="00EB7058" w:rsidRDefault="00D47327" w:rsidP="00D47327">
      <w:pPr>
        <w:widowControl/>
        <w:spacing w:line="340" w:lineRule="atLeast"/>
        <w:jc w:val="center"/>
        <w:rPr>
          <w:rFonts w:ascii="宋体" w:hAnsi="宋体" w:cs="宋体"/>
          <w:b/>
          <w:bCs/>
          <w:color w:val="333333"/>
          <w:kern w:val="0"/>
          <w:sz w:val="36"/>
          <w:szCs w:val="36"/>
        </w:rPr>
      </w:pPr>
      <w:r w:rsidRPr="00EB7058">
        <w:rPr>
          <w:rFonts w:ascii="宋体" w:hAnsi="宋体" w:cs="宋体"/>
          <w:b/>
          <w:bCs/>
          <w:color w:val="333333"/>
          <w:kern w:val="0"/>
          <w:sz w:val="36"/>
          <w:szCs w:val="36"/>
        </w:rPr>
        <w:t>新一届电梯专业委员会工作会议</w:t>
      </w:r>
    </w:p>
    <w:p w:rsidR="00F368B1" w:rsidRPr="0001015A" w:rsidRDefault="00F368B1" w:rsidP="00F368B1">
      <w:pPr>
        <w:widowControl/>
        <w:tabs>
          <w:tab w:val="left" w:pos="3828"/>
        </w:tabs>
        <w:spacing w:line="340" w:lineRule="atLeast"/>
        <w:rPr>
          <w:rFonts w:ascii="宋体" w:hAnsi="宋体" w:cs="宋体"/>
          <w:color w:val="333333"/>
          <w:kern w:val="0"/>
          <w:sz w:val="24"/>
          <w:szCs w:val="24"/>
        </w:rPr>
        <w:sectPr w:rsidR="00F368B1" w:rsidRPr="0001015A" w:rsidSect="00347B97">
          <w:type w:val="continuous"/>
          <w:pgSz w:w="11906" w:h="16838"/>
          <w:pgMar w:top="1440" w:right="1800" w:bottom="1440" w:left="1800" w:header="851" w:footer="992" w:gutter="0"/>
          <w:cols w:space="425"/>
          <w:docGrid w:type="lines" w:linePitch="312"/>
        </w:sectPr>
      </w:pPr>
      <w:r w:rsidRPr="0001015A">
        <w:rPr>
          <w:rFonts w:ascii="宋体" w:hAnsi="宋体" w:cs="宋体" w:hint="eastAsia"/>
          <w:color w:val="333333"/>
          <w:kern w:val="0"/>
          <w:sz w:val="24"/>
          <w:szCs w:val="24"/>
        </w:rPr>
        <w:t xml:space="preserve">    </w:t>
      </w:r>
    </w:p>
    <w:p w:rsidR="00D47327" w:rsidRPr="00F368B1" w:rsidRDefault="0001015A" w:rsidP="00EB7058">
      <w:pPr>
        <w:widowControl/>
        <w:tabs>
          <w:tab w:val="left" w:pos="3828"/>
        </w:tabs>
        <w:spacing w:line="384" w:lineRule="auto"/>
        <w:rPr>
          <w:rFonts w:ascii="宋体" w:hAnsi="宋体" w:cs="宋体"/>
          <w:color w:val="333333"/>
          <w:kern w:val="0"/>
          <w:sz w:val="24"/>
          <w:szCs w:val="24"/>
        </w:rPr>
      </w:pPr>
      <w:r w:rsidRPr="00F368B1">
        <w:rPr>
          <w:rFonts w:ascii="宋体" w:hAnsi="宋体" w:cs="宋体"/>
          <w:noProof/>
          <w:color w:val="333333"/>
          <w:kern w:val="0"/>
          <w:sz w:val="24"/>
          <w:szCs w:val="24"/>
        </w:rPr>
        <w:drawing>
          <wp:anchor distT="0" distB="0" distL="114300" distR="114300" simplePos="0" relativeHeight="251660288" behindDoc="1" locked="0" layoutInCell="1" allowOverlap="1" wp14:anchorId="1DF3BFEF" wp14:editId="2B170293">
            <wp:simplePos x="0" y="0"/>
            <wp:positionH relativeFrom="column">
              <wp:posOffset>847725</wp:posOffset>
            </wp:positionH>
            <wp:positionV relativeFrom="paragraph">
              <wp:posOffset>2172970</wp:posOffset>
            </wp:positionV>
            <wp:extent cx="3685540" cy="2476500"/>
            <wp:effectExtent l="133350" t="114300" r="124460" b="171450"/>
            <wp:wrapTight wrapText="bothSides">
              <wp:wrapPolygon edited="0">
                <wp:start x="-670" y="-997"/>
                <wp:lineTo x="-782" y="21600"/>
                <wp:lineTo x="-447" y="22929"/>
                <wp:lineTo x="21883" y="22929"/>
                <wp:lineTo x="22218" y="20769"/>
                <wp:lineTo x="22106" y="-997"/>
                <wp:lineTo x="-670" y="-997"/>
              </wp:wrapPolygon>
            </wp:wrapTight>
            <wp:docPr id="1" name="图片 1" descr="http://www.qdtj.org.cn/web-manager/editor/upload_pic/2014623153756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qdtj.org.cn/web-manager/editor/upload_pic/20146231537562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5540" cy="2476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368B1" w:rsidRPr="00F368B1">
        <w:rPr>
          <w:rFonts w:ascii="宋体" w:hAnsi="宋体" w:cs="宋体" w:hint="eastAsia"/>
          <w:color w:val="333333"/>
          <w:kern w:val="0"/>
          <w:sz w:val="24"/>
          <w:szCs w:val="24"/>
        </w:rPr>
        <w:t xml:space="preserve">    </w:t>
      </w:r>
      <w:r w:rsidR="00D47327" w:rsidRPr="00F368B1">
        <w:rPr>
          <w:rFonts w:ascii="宋体" w:hAnsi="宋体" w:cs="宋体"/>
          <w:color w:val="333333"/>
          <w:kern w:val="0"/>
          <w:sz w:val="24"/>
          <w:szCs w:val="24"/>
        </w:rPr>
        <w:t>2014年6月18日，青岛市特种设备协会新一届电梯专业委员工作会议在青岛市锅检所五楼会议室召开。会议由协会副秘书长解赞华主持，青岛市质监局</w:t>
      </w:r>
      <w:proofErr w:type="gramStart"/>
      <w:r w:rsidR="00D47327" w:rsidRPr="00F368B1">
        <w:rPr>
          <w:rFonts w:ascii="宋体" w:hAnsi="宋体" w:cs="宋体"/>
          <w:color w:val="333333"/>
          <w:kern w:val="0"/>
          <w:sz w:val="24"/>
          <w:szCs w:val="24"/>
        </w:rPr>
        <w:t>特</w:t>
      </w:r>
      <w:proofErr w:type="gramEnd"/>
      <w:r w:rsidR="00D47327" w:rsidRPr="00F368B1">
        <w:rPr>
          <w:rFonts w:ascii="宋体" w:hAnsi="宋体" w:cs="宋体"/>
          <w:color w:val="333333"/>
          <w:kern w:val="0"/>
          <w:sz w:val="24"/>
          <w:szCs w:val="24"/>
        </w:rPr>
        <w:t>监处调研员辛晓峰，青岛市特种设备协会理事长李建隆、秘书长周成，以及新一届电梯专业委员会全体委员参加了会议。</w:t>
      </w:r>
    </w:p>
    <w:p w:rsidR="00D47327" w:rsidRPr="00F368B1" w:rsidRDefault="0001015A" w:rsidP="00EB7058">
      <w:pPr>
        <w:widowControl/>
        <w:spacing w:line="384" w:lineRule="auto"/>
        <w:rPr>
          <w:rFonts w:ascii="宋体" w:hAnsi="宋体" w:cs="宋体"/>
          <w:color w:val="333333"/>
          <w:kern w:val="0"/>
          <w:sz w:val="24"/>
          <w:szCs w:val="24"/>
        </w:rPr>
      </w:pPr>
      <w:r>
        <w:rPr>
          <w:rFonts w:ascii="宋体" w:hAnsi="宋体" w:cs="宋体" w:hint="eastAsia"/>
          <w:color w:val="333333"/>
          <w:kern w:val="0"/>
          <w:sz w:val="24"/>
          <w:szCs w:val="24"/>
        </w:rPr>
        <w:t xml:space="preserve">    </w:t>
      </w:r>
      <w:r w:rsidR="00D47327" w:rsidRPr="00F368B1">
        <w:rPr>
          <w:rFonts w:ascii="宋体" w:hAnsi="宋体" w:cs="宋体"/>
          <w:color w:val="333333"/>
          <w:kern w:val="0"/>
          <w:sz w:val="24"/>
          <w:szCs w:val="24"/>
        </w:rPr>
        <w:t>会议调整了电梯专业委员会成员，宣布了新一届电梯专业委员会委员名单，并向委员颁发了证书。会议讨论了《青岛市特种设备协会电梯专业委员会工作条例》，研究部署了下一步工作重点以及近期工作计划，并就电梯行业关注的问题进行了座谈。会上辛晓峰调研员、李建隆理事长分别就行业自律、行业发展等方面发表讲话。周成秘书长对新一届电梯专业委员会的工作提出了要求，希望本届委员会能够发挥“提供服务、反映诉求、规范行为”的作用，搭建电梯行业专业平台，集思广益，谋划发展，推动电梯行业再上新台阶。</w:t>
      </w:r>
    </w:p>
    <w:p w:rsidR="00F368B1" w:rsidRPr="00F368B1" w:rsidRDefault="0001015A" w:rsidP="00EB7058">
      <w:pPr>
        <w:spacing w:line="384" w:lineRule="auto"/>
        <w:rPr>
          <w:rFonts w:ascii="宋体" w:hAnsi="宋体" w:cs="宋体"/>
          <w:color w:val="333333"/>
          <w:kern w:val="0"/>
          <w:sz w:val="24"/>
          <w:szCs w:val="24"/>
        </w:rPr>
        <w:sectPr w:rsidR="00F368B1" w:rsidRPr="00F368B1" w:rsidSect="00F368B1">
          <w:type w:val="continuous"/>
          <w:pgSz w:w="11906" w:h="16838"/>
          <w:pgMar w:top="1440" w:right="1800" w:bottom="1440" w:left="1800" w:header="851" w:footer="992" w:gutter="0"/>
          <w:cols w:num="2" w:space="425"/>
          <w:docGrid w:type="lines" w:linePitch="312"/>
        </w:sectPr>
      </w:pPr>
      <w:r>
        <w:rPr>
          <w:rFonts w:ascii="宋体" w:hAnsi="宋体" w:cs="宋体" w:hint="eastAsia"/>
          <w:color w:val="333333"/>
          <w:kern w:val="0"/>
          <w:sz w:val="24"/>
          <w:szCs w:val="24"/>
        </w:rPr>
        <w:t xml:space="preserve">    </w:t>
      </w:r>
      <w:r w:rsidR="00D47327" w:rsidRPr="00F368B1">
        <w:rPr>
          <w:rFonts w:ascii="宋体" w:hAnsi="宋体" w:cs="宋体"/>
          <w:color w:val="333333"/>
          <w:kern w:val="0"/>
          <w:sz w:val="24"/>
          <w:szCs w:val="24"/>
        </w:rPr>
        <w:t>此次新一届电梯专业委员会工作会议，是在我市电梯行业发展的新时期、特种设备安全法颁布后召开的一次重要的行业会议，具有里程碑的意义。新一届电梯专业委员会将本着服务企业、服务社会、服务大众的宗旨，发挥联接政府和企业桥梁纽带作用，促进电梯行业健康发展。</w:t>
      </w:r>
    </w:p>
    <w:p w:rsidR="00D47327" w:rsidRDefault="00D47327" w:rsidP="00F368B1">
      <w:pPr>
        <w:spacing w:line="360" w:lineRule="auto"/>
        <w:rPr>
          <w:rFonts w:asciiTheme="minorEastAsia" w:hAnsiTheme="minorEastAsia"/>
          <w:sz w:val="24"/>
          <w:szCs w:val="24"/>
        </w:rPr>
      </w:pPr>
    </w:p>
    <w:p w:rsidR="0001015A" w:rsidRDefault="0001015A" w:rsidP="00F368B1">
      <w:pPr>
        <w:spacing w:line="360" w:lineRule="auto"/>
        <w:rPr>
          <w:rFonts w:asciiTheme="minorEastAsia" w:hAnsiTheme="minorEastAsia"/>
          <w:sz w:val="24"/>
          <w:szCs w:val="24"/>
        </w:rPr>
      </w:pPr>
    </w:p>
    <w:p w:rsidR="00D04B49" w:rsidRDefault="00D04B49" w:rsidP="00F368B1">
      <w:pPr>
        <w:spacing w:line="360" w:lineRule="auto"/>
        <w:rPr>
          <w:rFonts w:asciiTheme="minorEastAsia" w:hAnsiTheme="minorEastAsia" w:hint="eastAsia"/>
          <w:sz w:val="24"/>
          <w:szCs w:val="24"/>
        </w:rPr>
      </w:pPr>
      <w:r>
        <w:rPr>
          <w:rFonts w:ascii="黑体" w:eastAsia="黑体" w:hAnsi="黑体" w:hint="eastAsia"/>
          <w:sz w:val="28"/>
          <w:szCs w:val="28"/>
          <w:shd w:val="pct15" w:color="auto" w:fill="FFFFFF"/>
        </w:rPr>
        <w:lastRenderedPageBreak/>
        <w:t>专题</w:t>
      </w:r>
      <w:r>
        <w:rPr>
          <w:rFonts w:ascii="黑体" w:eastAsia="黑体" w:hAnsi="黑体"/>
          <w:sz w:val="28"/>
          <w:szCs w:val="28"/>
          <w:shd w:val="pct15" w:color="auto" w:fill="FFFFFF"/>
        </w:rPr>
        <w:t>报道</w:t>
      </w:r>
    </w:p>
    <w:p w:rsidR="00D04B49" w:rsidRDefault="00D04B49" w:rsidP="00F368B1">
      <w:pPr>
        <w:spacing w:line="360" w:lineRule="auto"/>
        <w:rPr>
          <w:rFonts w:asciiTheme="minorEastAsia" w:hAnsiTheme="minorEastAsia" w:hint="eastAsia"/>
          <w:sz w:val="24"/>
          <w:szCs w:val="24"/>
        </w:rPr>
      </w:pPr>
    </w:p>
    <w:p w:rsidR="00EB7058" w:rsidRPr="00EB7058" w:rsidRDefault="00EB7058" w:rsidP="00EB7058">
      <w:pPr>
        <w:jc w:val="center"/>
        <w:rPr>
          <w:rFonts w:hint="eastAsia"/>
          <w:b/>
          <w:sz w:val="34"/>
          <w:szCs w:val="34"/>
        </w:rPr>
      </w:pPr>
      <w:r w:rsidRPr="00EB7058">
        <w:rPr>
          <w:rFonts w:hint="eastAsia"/>
          <w:b/>
          <w:sz w:val="34"/>
          <w:szCs w:val="34"/>
        </w:rPr>
        <w:t>“全国检验检测机构开放日”活动在南京市拉开序幕</w:t>
      </w:r>
    </w:p>
    <w:p w:rsidR="00EB7058" w:rsidRPr="00EB7058" w:rsidRDefault="00EB7058" w:rsidP="00EB7058">
      <w:pPr>
        <w:rPr>
          <w:rFonts w:asciiTheme="minorEastAsia" w:hAnsiTheme="minorEastAsia" w:hint="eastAsia"/>
          <w:sz w:val="24"/>
          <w:szCs w:val="24"/>
        </w:rPr>
      </w:pPr>
    </w:p>
    <w:p w:rsidR="00EB7058" w:rsidRDefault="00EB7058" w:rsidP="00EB7058">
      <w:pPr>
        <w:ind w:firstLine="420"/>
        <w:rPr>
          <w:rFonts w:asciiTheme="minorEastAsia" w:hAnsiTheme="minorEastAsia"/>
          <w:sz w:val="24"/>
          <w:szCs w:val="24"/>
        </w:rPr>
        <w:sectPr w:rsidR="00EB7058" w:rsidSect="00347B97">
          <w:type w:val="continuous"/>
          <w:pgSz w:w="11906" w:h="16838"/>
          <w:pgMar w:top="1440" w:right="1800" w:bottom="1440" w:left="1800" w:header="851" w:footer="992" w:gutter="0"/>
          <w:cols w:space="425"/>
          <w:docGrid w:type="lines" w:linePitch="312"/>
        </w:sectPr>
      </w:pPr>
    </w:p>
    <w:p w:rsidR="00EB7058" w:rsidRPr="00EB7058" w:rsidRDefault="00EB7058" w:rsidP="00D04B49">
      <w:pPr>
        <w:spacing w:line="360" w:lineRule="auto"/>
        <w:ind w:firstLine="420"/>
        <w:rPr>
          <w:rFonts w:asciiTheme="minorEastAsia" w:hAnsiTheme="minorEastAsia"/>
          <w:sz w:val="24"/>
          <w:szCs w:val="24"/>
        </w:rPr>
      </w:pPr>
      <w:r w:rsidRPr="00EB7058">
        <w:rPr>
          <w:rFonts w:asciiTheme="minorEastAsia" w:hAnsiTheme="minorEastAsia" w:hint="eastAsia"/>
          <w:sz w:val="24"/>
          <w:szCs w:val="24"/>
        </w:rPr>
        <w:lastRenderedPageBreak/>
        <w:t>9月9日，第五个“全国检验检测机构开放日”活动在江苏省南京市拉开序幕。本次活动作为2015年全国质量月的重点活动，由国家质检总局、江苏省政府和国家认监委共同主办。质检总局副局长、国家认监委主任孙大伟和江苏省人大副主任史和平出席启动仪式并致辞。</w:t>
      </w:r>
    </w:p>
    <w:p w:rsidR="00EB7058" w:rsidRPr="00EB7058" w:rsidRDefault="00EB7058" w:rsidP="00D04B49">
      <w:pPr>
        <w:spacing w:line="360" w:lineRule="auto"/>
        <w:ind w:firstLine="420"/>
        <w:rPr>
          <w:rFonts w:asciiTheme="minorEastAsia" w:hAnsiTheme="minorEastAsia" w:hint="eastAsia"/>
          <w:sz w:val="24"/>
          <w:szCs w:val="24"/>
        </w:rPr>
      </w:pPr>
      <w:r w:rsidRPr="00EB7058">
        <w:rPr>
          <w:rFonts w:asciiTheme="minorEastAsia" w:hAnsiTheme="minorEastAsia" w:hint="eastAsia"/>
          <w:sz w:val="24"/>
          <w:szCs w:val="24"/>
        </w:rPr>
        <w:t>本次“全国检验检测机构开放日”活动的主题是“改革、诚信、创新”，活动是在国家推进检验检测机构资质认定制度改革、加快检验检测服务业发展的背景下举行的，目的是围绕聚焦检验检测领域深化改革、检验检测机构诚信服务、检验检测服务业创新发展，向社会集中展示检验检测机构的能力水平和行业发展成果，彰显检验检测的核心价值和重要作用，引导全社会重视和加强检验检测体系建设，加快检验检测服务业发展，为推动经济转型升级、建设质量强国提供强有力的技术支撑。</w:t>
      </w:r>
    </w:p>
    <w:p w:rsidR="00EB7058" w:rsidRPr="00EB7058" w:rsidRDefault="00EB7058" w:rsidP="00D04B49">
      <w:pPr>
        <w:spacing w:line="360" w:lineRule="auto"/>
        <w:rPr>
          <w:rFonts w:asciiTheme="minorEastAsia" w:hAnsiTheme="minorEastAsia" w:hint="eastAsia"/>
          <w:sz w:val="24"/>
          <w:szCs w:val="24"/>
        </w:rPr>
      </w:pPr>
      <w:r w:rsidRPr="00EB7058">
        <w:rPr>
          <w:rFonts w:asciiTheme="minorEastAsia" w:hAnsiTheme="minorEastAsia" w:hint="eastAsia"/>
          <w:sz w:val="24"/>
          <w:szCs w:val="24"/>
        </w:rPr>
        <w:t xml:space="preserve">　　目前，全国共有2.8万余家检验检测机构，每年出具3亿多份检验检测报告，服务产值达1600多亿元，检</w:t>
      </w:r>
      <w:r w:rsidRPr="00EB7058">
        <w:rPr>
          <w:rFonts w:asciiTheme="minorEastAsia" w:hAnsiTheme="minorEastAsia" w:hint="eastAsia"/>
          <w:sz w:val="24"/>
          <w:szCs w:val="24"/>
        </w:rPr>
        <w:lastRenderedPageBreak/>
        <w:t>验检测已成为最具活力的新兴服务业态之一，其质量基础作用日益显现，服务保障能力不断提升。</w:t>
      </w:r>
    </w:p>
    <w:p w:rsidR="00EB7058" w:rsidRPr="00EB7058" w:rsidRDefault="00EB7058" w:rsidP="00D04B49">
      <w:pPr>
        <w:spacing w:line="360" w:lineRule="auto"/>
        <w:rPr>
          <w:rFonts w:asciiTheme="minorEastAsia" w:hAnsiTheme="minorEastAsia" w:hint="eastAsia"/>
          <w:sz w:val="24"/>
          <w:szCs w:val="24"/>
        </w:rPr>
      </w:pPr>
      <w:r w:rsidRPr="00EB7058">
        <w:rPr>
          <w:rFonts w:asciiTheme="minorEastAsia" w:hAnsiTheme="minorEastAsia" w:hint="eastAsia"/>
          <w:sz w:val="24"/>
          <w:szCs w:val="24"/>
        </w:rPr>
        <w:t xml:space="preserve">　　孙大伟在致辞中表示，检验检测是保障国民经济运行的重要技术支撑，是国家质量基础设施的重要组成部分，为推动经济转型升级、促进技术创新、保护人民群众健康安全、维护国家利益发挥着基础保障作用。当前经济发展进入新常态，落实“稳增长、调结构，促改革，惠民生”各项任务，实现我国经济“保持中高速增长、迈向中高端水平”目标，都对检验检测提出了巨大需求，也提出了更高要求。为此，国家明确将检验检测确定为现代服务业中的生产性服务业、高技术服务业和科技服务业，制定了一系列深化检验检测领域改革、促进检验检测服务业创新发展的政策举措，我国检验检测行业正处在新的发展机遇期。</w:t>
      </w:r>
    </w:p>
    <w:p w:rsidR="00EB7058" w:rsidRPr="00EB7058" w:rsidRDefault="00EB7058" w:rsidP="00D04B49">
      <w:pPr>
        <w:spacing w:line="360" w:lineRule="auto"/>
        <w:rPr>
          <w:rFonts w:asciiTheme="minorEastAsia" w:hAnsiTheme="minorEastAsia" w:hint="eastAsia"/>
          <w:sz w:val="24"/>
          <w:szCs w:val="24"/>
        </w:rPr>
      </w:pPr>
      <w:r w:rsidRPr="00EB7058">
        <w:rPr>
          <w:rFonts w:asciiTheme="minorEastAsia" w:hAnsiTheme="minorEastAsia" w:hint="eastAsia"/>
          <w:sz w:val="24"/>
          <w:szCs w:val="24"/>
        </w:rPr>
        <w:t xml:space="preserve">　　孙大伟强调，夯实国家质量基础，推动检验检测服务业创新发展，需要广大检验检测机构履职尽责，需要相关监管部门齐抓共管，需要各级政府积极引导，需要社会各方关心支持，共</w:t>
      </w:r>
      <w:r w:rsidRPr="00EB7058">
        <w:rPr>
          <w:rFonts w:asciiTheme="minorEastAsia" w:hAnsiTheme="minorEastAsia" w:hint="eastAsia"/>
          <w:sz w:val="24"/>
          <w:szCs w:val="24"/>
        </w:rPr>
        <w:lastRenderedPageBreak/>
        <w:t>同营造良好环境，形成多元共治、协同推进的整体合力。</w:t>
      </w:r>
    </w:p>
    <w:p w:rsidR="00EB7058" w:rsidRPr="00EB7058" w:rsidRDefault="00EB7058" w:rsidP="00D04B49">
      <w:pPr>
        <w:spacing w:line="360" w:lineRule="auto"/>
        <w:rPr>
          <w:rFonts w:asciiTheme="minorEastAsia" w:hAnsiTheme="minorEastAsia"/>
          <w:sz w:val="24"/>
          <w:szCs w:val="24"/>
        </w:rPr>
      </w:pPr>
      <w:r w:rsidRPr="00EB7058">
        <w:rPr>
          <w:rFonts w:asciiTheme="minorEastAsia" w:hAnsiTheme="minorEastAsia" w:hint="eastAsia"/>
          <w:sz w:val="24"/>
          <w:szCs w:val="24"/>
        </w:rPr>
        <w:t xml:space="preserve">　　来自社会各界共约500名代表参加了活动，并参观了中国检验检疫科学研究院、中国计量科学研究院、江苏</w:t>
      </w:r>
      <w:r w:rsidRPr="00EB7058">
        <w:rPr>
          <w:rFonts w:asciiTheme="minorEastAsia" w:hAnsiTheme="minorEastAsia" w:hint="eastAsia"/>
          <w:sz w:val="24"/>
          <w:szCs w:val="24"/>
        </w:rPr>
        <w:lastRenderedPageBreak/>
        <w:t>省产品质量监督检验院、江苏出入境检验检疫技术中心等国家和地方检验检测机构的展台。现场还举行了政策解读、专题研讨、技术交流等活动。</w:t>
      </w:r>
    </w:p>
    <w:p w:rsidR="00EB7058" w:rsidRDefault="00EB7058" w:rsidP="00F368B1">
      <w:pPr>
        <w:spacing w:line="360" w:lineRule="auto"/>
        <w:rPr>
          <w:rFonts w:asciiTheme="minorEastAsia" w:hAnsiTheme="minorEastAsia"/>
          <w:sz w:val="24"/>
          <w:szCs w:val="24"/>
        </w:rPr>
        <w:sectPr w:rsidR="00EB7058" w:rsidSect="00EB7058">
          <w:type w:val="continuous"/>
          <w:pgSz w:w="11906" w:h="16838"/>
          <w:pgMar w:top="1440" w:right="1800" w:bottom="1440" w:left="1800" w:header="851" w:footer="992" w:gutter="0"/>
          <w:cols w:num="2" w:space="425"/>
          <w:docGrid w:type="lines" w:linePitch="312"/>
        </w:sectPr>
      </w:pPr>
    </w:p>
    <w:p w:rsidR="00EB7058" w:rsidRDefault="00EB7058" w:rsidP="00F368B1">
      <w:pPr>
        <w:spacing w:line="360" w:lineRule="auto"/>
        <w:rPr>
          <w:rFonts w:asciiTheme="minorEastAsia" w:hAnsiTheme="minorEastAsia"/>
          <w:sz w:val="24"/>
          <w:szCs w:val="24"/>
        </w:rPr>
      </w:pPr>
    </w:p>
    <w:p w:rsidR="0097508F" w:rsidRPr="0097508F" w:rsidRDefault="0097508F" w:rsidP="0097508F">
      <w:pPr>
        <w:pStyle w:val="a6"/>
        <w:jc w:val="center"/>
        <w:rPr>
          <w:rFonts w:asciiTheme="majorEastAsia" w:eastAsiaTheme="majorEastAsia" w:hAnsiTheme="majorEastAsia"/>
          <w:b/>
          <w:sz w:val="36"/>
          <w:szCs w:val="36"/>
        </w:rPr>
      </w:pPr>
      <w:r w:rsidRPr="0097508F">
        <w:rPr>
          <w:rFonts w:asciiTheme="majorEastAsia" w:eastAsiaTheme="majorEastAsia" w:hAnsiTheme="majorEastAsia" w:hint="eastAsia"/>
          <w:b/>
          <w:sz w:val="36"/>
          <w:szCs w:val="36"/>
        </w:rPr>
        <w:t>青岛</w:t>
      </w:r>
      <w:r w:rsidRPr="0097508F">
        <w:rPr>
          <w:rFonts w:asciiTheme="majorEastAsia" w:eastAsiaTheme="majorEastAsia" w:hAnsiTheme="majorEastAsia"/>
          <w:b/>
          <w:sz w:val="36"/>
          <w:szCs w:val="36"/>
        </w:rPr>
        <w:t>市质监局举办纪念中国人民抗日战争</w:t>
      </w:r>
    </w:p>
    <w:p w:rsidR="0097508F" w:rsidRPr="0097508F" w:rsidRDefault="0097508F" w:rsidP="0097508F">
      <w:pPr>
        <w:pStyle w:val="a6"/>
        <w:jc w:val="center"/>
        <w:rPr>
          <w:rFonts w:asciiTheme="majorEastAsia" w:eastAsiaTheme="majorEastAsia" w:hAnsiTheme="majorEastAsia"/>
          <w:b/>
          <w:sz w:val="36"/>
          <w:szCs w:val="36"/>
        </w:rPr>
      </w:pPr>
      <w:r w:rsidRPr="0097508F">
        <w:rPr>
          <w:rFonts w:asciiTheme="majorEastAsia" w:eastAsiaTheme="majorEastAsia" w:hAnsiTheme="majorEastAsia"/>
          <w:b/>
          <w:sz w:val="36"/>
          <w:szCs w:val="36"/>
        </w:rPr>
        <w:t>暨世界反法西斯战争胜利70周年合唱比赛</w:t>
      </w:r>
    </w:p>
    <w:p w:rsidR="0097508F" w:rsidRDefault="0097508F" w:rsidP="0097508F">
      <w:pPr>
        <w:pStyle w:val="a6"/>
        <w:rPr>
          <w:rFonts w:asciiTheme="minorEastAsia" w:hAnsiTheme="minorEastAsia" w:hint="eastAsia"/>
          <w:sz w:val="24"/>
          <w:szCs w:val="24"/>
        </w:rPr>
      </w:pPr>
    </w:p>
    <w:p w:rsidR="0097508F" w:rsidRDefault="0097508F" w:rsidP="0097508F">
      <w:pPr>
        <w:pStyle w:val="a6"/>
        <w:spacing w:line="360" w:lineRule="auto"/>
        <w:rPr>
          <w:rFonts w:asciiTheme="minorEastAsia" w:hAnsiTheme="minorEastAsia" w:hint="eastAsia"/>
          <w:sz w:val="24"/>
          <w:szCs w:val="24"/>
        </w:rPr>
        <w:sectPr w:rsidR="0097508F" w:rsidSect="00347B97">
          <w:type w:val="continuous"/>
          <w:pgSz w:w="11906" w:h="16838"/>
          <w:pgMar w:top="1440" w:right="1800" w:bottom="1440" w:left="1800" w:header="851" w:footer="992" w:gutter="0"/>
          <w:cols w:space="425"/>
          <w:docGrid w:type="lines" w:linePitch="312"/>
        </w:sectPr>
      </w:pPr>
    </w:p>
    <w:p w:rsidR="0097508F" w:rsidRDefault="0097508F" w:rsidP="0097508F">
      <w:pPr>
        <w:pStyle w:val="a6"/>
        <w:spacing w:line="360" w:lineRule="auto"/>
        <w:ind w:firstLineChars="250" w:firstLine="450"/>
        <w:rPr>
          <w:rFonts w:asciiTheme="minorEastAsia" w:hAnsiTheme="minorEastAsia"/>
          <w:sz w:val="24"/>
          <w:szCs w:val="24"/>
        </w:rPr>
        <w:sectPr w:rsidR="0097508F" w:rsidSect="0097508F">
          <w:type w:val="continuous"/>
          <w:pgSz w:w="11906" w:h="16838"/>
          <w:pgMar w:top="1440" w:right="1800" w:bottom="1440" w:left="1800" w:header="851" w:footer="992" w:gutter="0"/>
          <w:cols w:num="2" w:space="425"/>
          <w:docGrid w:type="lines" w:linePitch="312"/>
        </w:sectPr>
      </w:pPr>
      <w:r w:rsidRPr="005E1D65">
        <w:rPr>
          <w:rFonts w:ascii="宋体" w:eastAsia="宋体" w:hAnsi="宋体" w:cs="宋体"/>
          <w:noProof/>
          <w:kern w:val="0"/>
          <w:sz w:val="18"/>
          <w:szCs w:val="18"/>
        </w:rPr>
        <w:drawing>
          <wp:anchor distT="0" distB="0" distL="114300" distR="114300" simplePos="0" relativeHeight="251661312" behindDoc="0" locked="0" layoutInCell="1" allowOverlap="1" wp14:anchorId="1E3DC042" wp14:editId="42055DD2">
            <wp:simplePos x="0" y="0"/>
            <wp:positionH relativeFrom="column">
              <wp:posOffset>1562383</wp:posOffset>
            </wp:positionH>
            <wp:positionV relativeFrom="paragraph">
              <wp:posOffset>127635</wp:posOffset>
            </wp:positionV>
            <wp:extent cx="3808800" cy="2858400"/>
            <wp:effectExtent l="19050" t="0" r="20320" b="818515"/>
            <wp:wrapSquare wrapText="bothSides"/>
            <wp:docPr id="3" name="图片 3" descr="http://www.qd12365.com.cn/newspic/2015082810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12365.com.cn/newspic/201508281000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800" cy="2858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97508F">
        <w:rPr>
          <w:rFonts w:asciiTheme="minorEastAsia" w:hAnsiTheme="minorEastAsia"/>
          <w:sz w:val="24"/>
          <w:szCs w:val="24"/>
        </w:rPr>
        <w:t>8月26日下午，</w:t>
      </w:r>
      <w:r>
        <w:rPr>
          <w:rFonts w:asciiTheme="minorEastAsia" w:hAnsiTheme="minorEastAsia" w:hint="eastAsia"/>
          <w:sz w:val="24"/>
          <w:szCs w:val="24"/>
        </w:rPr>
        <w:t>青岛</w:t>
      </w:r>
      <w:r w:rsidRPr="0097508F">
        <w:rPr>
          <w:rFonts w:asciiTheme="minorEastAsia" w:hAnsiTheme="minorEastAsia"/>
          <w:sz w:val="24"/>
          <w:szCs w:val="24"/>
        </w:rPr>
        <w:t>市质监局纪念中国人民抗日战争胜利暨世界反法西斯战争胜利70周年合唱比赛在青岛大学大剧院拉开帷幕。市质监局班子成员、高新区分局，直属各单位，市局机关，认证中心，基建</w:t>
      </w:r>
      <w:bookmarkStart w:id="0" w:name="_GoBack"/>
      <w:bookmarkEnd w:id="0"/>
      <w:r w:rsidRPr="0097508F">
        <w:rPr>
          <w:rFonts w:asciiTheme="minorEastAsia" w:hAnsiTheme="minorEastAsia"/>
          <w:sz w:val="24"/>
          <w:szCs w:val="24"/>
        </w:rPr>
        <w:t>办，</w:t>
      </w:r>
      <w:proofErr w:type="gramStart"/>
      <w:r w:rsidRPr="0097508F">
        <w:rPr>
          <w:rFonts w:asciiTheme="minorEastAsia" w:hAnsiTheme="minorEastAsia"/>
          <w:sz w:val="24"/>
          <w:szCs w:val="24"/>
        </w:rPr>
        <w:t>海检公司</w:t>
      </w:r>
      <w:proofErr w:type="gramEnd"/>
      <w:r w:rsidRPr="0097508F">
        <w:rPr>
          <w:rFonts w:asciiTheme="minorEastAsia" w:hAnsiTheme="minorEastAsia"/>
          <w:sz w:val="24"/>
          <w:szCs w:val="24"/>
        </w:rPr>
        <w:t>全体工作人员到现场观看，8支参赛队以一首首耳熟能详的抗日经典歌曲重温了那段烽火岁月。</w:t>
      </w:r>
      <w:r w:rsidRPr="0097508F">
        <w:rPr>
          <w:rFonts w:asciiTheme="minorEastAsia" w:hAnsiTheme="minorEastAsia"/>
          <w:sz w:val="24"/>
          <w:szCs w:val="24"/>
        </w:rPr>
        <w:br/>
      </w:r>
      <w:r>
        <w:rPr>
          <w:rFonts w:asciiTheme="minorEastAsia" w:hAnsiTheme="minorEastAsia"/>
          <w:sz w:val="24"/>
          <w:szCs w:val="24"/>
        </w:rPr>
        <w:t xml:space="preserve">    </w:t>
      </w:r>
      <w:r w:rsidRPr="0097508F">
        <w:rPr>
          <w:rFonts w:asciiTheme="minorEastAsia" w:hAnsiTheme="minorEastAsia"/>
          <w:sz w:val="24"/>
          <w:szCs w:val="24"/>
        </w:rPr>
        <w:t>岁月流逝，艰苦抗战的记忆不灭；歌声犹在，喷薄而出的民族气节永存。舞台上各参赛队穿着庄重典雅的服装，排着整齐划一的队形，用激情飞扬的歌声向那段难忘的历史岁月致敬。</w:t>
      </w:r>
      <w:r w:rsidRPr="0097508F">
        <w:rPr>
          <w:rFonts w:asciiTheme="minorEastAsia" w:hAnsiTheme="minorEastAsia"/>
          <w:sz w:val="24"/>
          <w:szCs w:val="24"/>
        </w:rPr>
        <w:br/>
      </w:r>
      <w:r>
        <w:rPr>
          <w:rFonts w:asciiTheme="minorEastAsia" w:hAnsiTheme="minorEastAsia"/>
          <w:sz w:val="24"/>
          <w:szCs w:val="24"/>
        </w:rPr>
        <w:t xml:space="preserve">    </w:t>
      </w:r>
      <w:r w:rsidRPr="0097508F">
        <w:rPr>
          <w:rFonts w:asciiTheme="minorEastAsia" w:hAnsiTheme="minorEastAsia"/>
          <w:sz w:val="24"/>
          <w:szCs w:val="24"/>
        </w:rPr>
        <w:t>比赛现场歌声嘹亮，掌声阵阵，气氛热烈。一首首气势雄壮、旋律激昂的歌曲激荡着人们的情感，震撼着人们的心灵。</w:t>
      </w:r>
      <w:r w:rsidRPr="0097508F">
        <w:rPr>
          <w:rFonts w:asciiTheme="minorEastAsia" w:hAnsiTheme="minorEastAsia"/>
          <w:sz w:val="24"/>
          <w:szCs w:val="24"/>
        </w:rPr>
        <w:br/>
      </w:r>
      <w:r>
        <w:rPr>
          <w:rFonts w:asciiTheme="minorEastAsia" w:hAnsiTheme="minorEastAsia"/>
          <w:sz w:val="24"/>
          <w:szCs w:val="24"/>
        </w:rPr>
        <w:t xml:space="preserve">    </w:t>
      </w:r>
      <w:r w:rsidRPr="0097508F">
        <w:rPr>
          <w:rFonts w:asciiTheme="minorEastAsia" w:hAnsiTheme="minorEastAsia"/>
          <w:sz w:val="24"/>
          <w:szCs w:val="24"/>
        </w:rPr>
        <w:t>本次活动以“铭记历史、缅怀先烈、珍爱和平、开创未来”为主题，旨在深切缅怀抗战英烈的光辉业绩，弘</w:t>
      </w:r>
      <w:r w:rsidRPr="0097508F">
        <w:rPr>
          <w:rFonts w:asciiTheme="minorEastAsia" w:hAnsiTheme="minorEastAsia"/>
          <w:sz w:val="24"/>
          <w:szCs w:val="24"/>
        </w:rPr>
        <w:lastRenderedPageBreak/>
        <w:t>扬爱国主义精神和民族精神，宣传中国人民在抗日战争中所表现出的不怕牺牲、前赴后继、英勇战斗的爱国主义精神，用歌声展现</w:t>
      </w:r>
      <w:proofErr w:type="gramStart"/>
      <w:r w:rsidRPr="0097508F">
        <w:rPr>
          <w:rFonts w:asciiTheme="minorEastAsia" w:hAnsiTheme="minorEastAsia"/>
          <w:sz w:val="24"/>
          <w:szCs w:val="24"/>
        </w:rPr>
        <w:t>质监人牢记</w:t>
      </w:r>
      <w:proofErr w:type="gramEnd"/>
      <w:r w:rsidRPr="0097508F">
        <w:rPr>
          <w:rFonts w:asciiTheme="minorEastAsia" w:hAnsiTheme="minorEastAsia"/>
          <w:sz w:val="24"/>
          <w:szCs w:val="24"/>
        </w:rPr>
        <w:t>抗战历史、传承抗战精神的昂扬精神风貌，进</w:t>
      </w:r>
      <w:r w:rsidRPr="0097508F">
        <w:rPr>
          <w:rFonts w:asciiTheme="minorEastAsia" w:hAnsiTheme="minorEastAsia"/>
          <w:sz w:val="24"/>
          <w:szCs w:val="24"/>
        </w:rPr>
        <w:lastRenderedPageBreak/>
        <w:t>一步引导广大干部职工增强民族自尊心和自豪感，认真扎实地</w:t>
      </w:r>
      <w:proofErr w:type="gramStart"/>
      <w:r w:rsidRPr="0097508F">
        <w:rPr>
          <w:rFonts w:asciiTheme="minorEastAsia" w:hAnsiTheme="minorEastAsia"/>
          <w:sz w:val="24"/>
          <w:szCs w:val="24"/>
        </w:rPr>
        <w:t>践行</w:t>
      </w:r>
      <w:proofErr w:type="gramEnd"/>
      <w:r w:rsidRPr="0097508F">
        <w:rPr>
          <w:rFonts w:asciiTheme="minorEastAsia" w:hAnsiTheme="minorEastAsia"/>
          <w:sz w:val="24"/>
          <w:szCs w:val="24"/>
        </w:rPr>
        <w:t>社会主义核心价值观，更好地促进质监事业发展。</w:t>
      </w:r>
    </w:p>
    <w:p w:rsidR="0097508F" w:rsidRPr="00EB7058" w:rsidRDefault="0097508F" w:rsidP="00F368B1">
      <w:pPr>
        <w:spacing w:line="360" w:lineRule="auto"/>
        <w:rPr>
          <w:rFonts w:asciiTheme="minorEastAsia" w:hAnsiTheme="minorEastAsia" w:hint="eastAsia"/>
          <w:sz w:val="24"/>
          <w:szCs w:val="24"/>
        </w:rPr>
      </w:pPr>
    </w:p>
    <w:p w:rsidR="00EB7058" w:rsidRDefault="00D04B49" w:rsidP="00F368B1">
      <w:pPr>
        <w:spacing w:line="360" w:lineRule="auto"/>
        <w:rPr>
          <w:rFonts w:asciiTheme="minorEastAsia" w:hAnsiTheme="minorEastAsia" w:hint="eastAsia"/>
          <w:sz w:val="24"/>
          <w:szCs w:val="24"/>
        </w:rPr>
      </w:pPr>
      <w:r>
        <w:rPr>
          <w:rFonts w:ascii="黑体" w:eastAsia="黑体" w:hAnsi="黑体" w:hint="eastAsia"/>
          <w:sz w:val="28"/>
          <w:szCs w:val="28"/>
          <w:shd w:val="pct15" w:color="auto" w:fill="FFFFFF"/>
        </w:rPr>
        <w:t>政策法规</w:t>
      </w:r>
    </w:p>
    <w:p w:rsidR="00D04B49" w:rsidRDefault="00D04B49" w:rsidP="00F368B1">
      <w:pPr>
        <w:spacing w:line="360" w:lineRule="auto"/>
        <w:rPr>
          <w:rFonts w:asciiTheme="minorEastAsia" w:hAnsiTheme="minorEastAsia" w:hint="eastAsia"/>
          <w:sz w:val="24"/>
          <w:szCs w:val="24"/>
        </w:rPr>
      </w:pPr>
    </w:p>
    <w:p w:rsidR="0001015A" w:rsidRPr="0001015A" w:rsidRDefault="0001015A" w:rsidP="0001015A">
      <w:pPr>
        <w:jc w:val="center"/>
        <w:rPr>
          <w:b/>
          <w:sz w:val="36"/>
          <w:szCs w:val="36"/>
        </w:rPr>
      </w:pPr>
      <w:r w:rsidRPr="0001015A">
        <w:rPr>
          <w:rFonts w:hint="eastAsia"/>
          <w:b/>
          <w:sz w:val="36"/>
          <w:szCs w:val="36"/>
        </w:rPr>
        <w:t>质检总局特种设备局关于</w:t>
      </w:r>
    </w:p>
    <w:p w:rsidR="0001015A" w:rsidRPr="0001015A" w:rsidRDefault="0001015A" w:rsidP="0001015A">
      <w:pPr>
        <w:jc w:val="center"/>
        <w:rPr>
          <w:rFonts w:hint="eastAsia"/>
          <w:sz w:val="36"/>
          <w:szCs w:val="36"/>
        </w:rPr>
      </w:pPr>
      <w:r w:rsidRPr="0001015A">
        <w:rPr>
          <w:rFonts w:hint="eastAsia"/>
          <w:b/>
          <w:sz w:val="36"/>
          <w:szCs w:val="36"/>
        </w:rPr>
        <w:t>《特种设备无损检测机构核准规则》的实施意见</w:t>
      </w:r>
    </w:p>
    <w:p w:rsidR="0001015A" w:rsidRPr="0001015A" w:rsidRDefault="0001015A" w:rsidP="0001015A">
      <w:pPr>
        <w:jc w:val="center"/>
        <w:rPr>
          <w:rFonts w:asciiTheme="minorEastAsia" w:hAnsiTheme="minorEastAsia" w:hint="eastAsia"/>
          <w:sz w:val="24"/>
          <w:szCs w:val="24"/>
        </w:rPr>
      </w:pPr>
      <w:r w:rsidRPr="0001015A">
        <w:rPr>
          <w:rFonts w:asciiTheme="minorEastAsia" w:hAnsiTheme="minorEastAsia" w:hint="eastAsia"/>
          <w:sz w:val="24"/>
          <w:szCs w:val="24"/>
        </w:rPr>
        <w:t>2015年06月18日  来源：质检总局特种设备局</w:t>
      </w:r>
    </w:p>
    <w:p w:rsidR="0001015A" w:rsidRPr="0001015A" w:rsidRDefault="0001015A" w:rsidP="0001015A">
      <w:pPr>
        <w:rPr>
          <w:rFonts w:asciiTheme="minorEastAsia" w:hAnsiTheme="minorEastAsia"/>
          <w:sz w:val="24"/>
          <w:szCs w:val="24"/>
        </w:rPr>
      </w:pPr>
    </w:p>
    <w:p w:rsidR="0001015A" w:rsidRDefault="0001015A" w:rsidP="0001015A">
      <w:pPr>
        <w:rPr>
          <w:rFonts w:asciiTheme="minorEastAsia" w:hAnsiTheme="minorEastAsia"/>
          <w:sz w:val="24"/>
          <w:szCs w:val="24"/>
        </w:rPr>
        <w:sectPr w:rsidR="0001015A" w:rsidSect="00347B97">
          <w:type w:val="continuous"/>
          <w:pgSz w:w="11906" w:h="16838"/>
          <w:pgMar w:top="1440" w:right="1800" w:bottom="1440" w:left="1800" w:header="851" w:footer="992" w:gutter="0"/>
          <w:cols w:space="425"/>
          <w:docGrid w:type="lines" w:linePitch="312"/>
        </w:sectPr>
      </w:pP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lastRenderedPageBreak/>
        <w:t>各省、自治区、直辖市质量技术监督局(市场监督管理部门)：</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《特种设备无损检测机构核准规则》(TSG Z7005-2015，以下简称新《核准规则》)将于2015年7月1日起实施，为做好与《特种设备检验检测机构核准规则》和《特种设备检验检测机构鉴定评审细则》(以下简称原《核准规则》)工作的衔接，现提出如下实施意见：</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一、核准要求</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1、2015年7月1日起，特种设备无损检测机构提出核准申请或延续核准申请的项目涉及常规检测的，按照新《核准规则》应同时满足4种检测方法(RT、UT、MT、PT)规定的条件和要求。其中提出延续核准申请的，如果已取</w:t>
      </w:r>
      <w:r w:rsidRPr="0001015A">
        <w:rPr>
          <w:rFonts w:asciiTheme="minorEastAsia" w:hAnsiTheme="minorEastAsia" w:hint="eastAsia"/>
          <w:sz w:val="24"/>
          <w:szCs w:val="24"/>
        </w:rPr>
        <w:lastRenderedPageBreak/>
        <w:t>得的常规检测核准项目未包括4种检测方法的，鉴定评审时应验证其未包括的检测方法的检测能力。</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2、2015年7月1日前受理的特种设备无损检测机构应于2015年12月底前完成核准工作，其鉴定评审和核准工作可以继续按照原《核准规则》的要求执行。</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3、《特种设备检验检测机构核准证》有效期于2015年12月31日前到期的持证机构，如在有效期届满前6个月以内提出延续核准申请的，可以不按照新申请的无损机构对待，但因履行换证程序未能在旧证届满前取得新证的，自旧证届满至新证生效期间，不得从事相应的无损检测工作。</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二、级别核定</w:t>
      </w: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lastRenderedPageBreak/>
        <w:t xml:space="preserve">　　自2015年7月1日起，总局颁发的《特种设备检验检测机构核准证》上将不再标注特种设备无损检测机构的级别，级别核定不再纳入行政许可的</w:t>
      </w:r>
      <w:r w:rsidRPr="0001015A">
        <w:rPr>
          <w:rFonts w:asciiTheme="minorEastAsia" w:hAnsiTheme="minorEastAsia" w:hint="eastAsia"/>
          <w:sz w:val="24"/>
          <w:szCs w:val="24"/>
        </w:rPr>
        <w:lastRenderedPageBreak/>
        <w:t>范畴。</w:t>
      </w:r>
    </w:p>
    <w:p w:rsidR="0001015A" w:rsidRPr="0001015A" w:rsidRDefault="0001015A" w:rsidP="0001015A">
      <w:pPr>
        <w:spacing w:line="360" w:lineRule="auto"/>
        <w:rPr>
          <w:rFonts w:asciiTheme="minorEastAsia" w:hAnsiTheme="minorEastAsia"/>
          <w:sz w:val="24"/>
          <w:szCs w:val="24"/>
        </w:rPr>
      </w:pPr>
    </w:p>
    <w:p w:rsidR="0001015A" w:rsidRPr="0001015A" w:rsidRDefault="0001015A" w:rsidP="0001015A">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1015A">
        <w:rPr>
          <w:rFonts w:asciiTheme="minorEastAsia" w:hAnsiTheme="minorEastAsia" w:hint="eastAsia"/>
          <w:sz w:val="24"/>
          <w:szCs w:val="24"/>
        </w:rPr>
        <w:t>质检总局特种设备局</w:t>
      </w:r>
    </w:p>
    <w:p w:rsidR="0001015A" w:rsidRPr="0001015A" w:rsidRDefault="0001015A" w:rsidP="0001015A">
      <w:pPr>
        <w:spacing w:line="360" w:lineRule="auto"/>
        <w:rPr>
          <w:rFonts w:asciiTheme="minorEastAsia" w:hAnsiTheme="minorEastAsia"/>
          <w:sz w:val="24"/>
          <w:szCs w:val="24"/>
        </w:rPr>
      </w:pPr>
      <w:r w:rsidRPr="0001015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1015A">
        <w:rPr>
          <w:rFonts w:asciiTheme="minorEastAsia" w:hAnsiTheme="minorEastAsia" w:hint="eastAsia"/>
          <w:sz w:val="24"/>
          <w:szCs w:val="24"/>
        </w:rPr>
        <w:t>2015年6月17日</w:t>
      </w:r>
    </w:p>
    <w:p w:rsidR="0001015A" w:rsidRDefault="0001015A" w:rsidP="00F368B1">
      <w:pPr>
        <w:spacing w:line="360" w:lineRule="auto"/>
        <w:rPr>
          <w:rFonts w:asciiTheme="minorEastAsia" w:hAnsiTheme="minorEastAsia"/>
          <w:sz w:val="24"/>
          <w:szCs w:val="24"/>
        </w:rPr>
        <w:sectPr w:rsidR="0001015A" w:rsidSect="0001015A">
          <w:type w:val="continuous"/>
          <w:pgSz w:w="11906" w:h="16838"/>
          <w:pgMar w:top="1440" w:right="1800" w:bottom="1440" w:left="1800" w:header="851" w:footer="992" w:gutter="0"/>
          <w:cols w:num="2" w:space="425"/>
          <w:docGrid w:type="lines" w:linePitch="312"/>
        </w:sectPr>
      </w:pPr>
    </w:p>
    <w:p w:rsidR="0001015A" w:rsidRPr="00D04B49" w:rsidRDefault="0001015A" w:rsidP="00F368B1">
      <w:pPr>
        <w:spacing w:line="360" w:lineRule="auto"/>
        <w:rPr>
          <w:rFonts w:asciiTheme="minorEastAsia" w:hAnsiTheme="minorEastAsia"/>
          <w:sz w:val="48"/>
          <w:szCs w:val="48"/>
        </w:rPr>
      </w:pPr>
    </w:p>
    <w:p w:rsidR="0001015A" w:rsidRDefault="0001015A" w:rsidP="0001015A">
      <w:pPr>
        <w:jc w:val="center"/>
        <w:rPr>
          <w:b/>
          <w:sz w:val="36"/>
          <w:szCs w:val="36"/>
        </w:rPr>
      </w:pPr>
      <w:r w:rsidRPr="0001015A">
        <w:rPr>
          <w:rFonts w:hint="eastAsia"/>
          <w:b/>
          <w:sz w:val="36"/>
          <w:szCs w:val="36"/>
        </w:rPr>
        <w:t>质检总局特种设备局关于加强</w:t>
      </w:r>
    </w:p>
    <w:p w:rsidR="0001015A" w:rsidRDefault="0001015A" w:rsidP="0001015A">
      <w:pPr>
        <w:jc w:val="center"/>
      </w:pPr>
      <w:r w:rsidRPr="0001015A">
        <w:rPr>
          <w:rFonts w:hint="eastAsia"/>
          <w:b/>
          <w:sz w:val="36"/>
          <w:szCs w:val="36"/>
        </w:rPr>
        <w:t>在用电梯工作制动器安全检查的通知</w:t>
      </w:r>
    </w:p>
    <w:p w:rsidR="0001015A" w:rsidRDefault="0001015A" w:rsidP="0001015A">
      <w:pPr>
        <w:jc w:val="center"/>
        <w:rPr>
          <w:rFonts w:asciiTheme="minorEastAsia" w:hAnsiTheme="minorEastAsia"/>
          <w:sz w:val="24"/>
          <w:szCs w:val="24"/>
        </w:rPr>
      </w:pPr>
      <w:r w:rsidRPr="0001015A">
        <w:rPr>
          <w:rFonts w:asciiTheme="minorEastAsia" w:hAnsiTheme="minorEastAsia" w:hint="eastAsia"/>
          <w:sz w:val="24"/>
          <w:szCs w:val="24"/>
        </w:rPr>
        <w:t xml:space="preserve">2015年07月24日 </w:t>
      </w:r>
      <w:r w:rsidRPr="0001015A">
        <w:rPr>
          <w:rFonts w:asciiTheme="minorEastAsia" w:hAnsiTheme="minorEastAsia" w:hint="eastAsia"/>
          <w:sz w:val="24"/>
          <w:szCs w:val="24"/>
        </w:rPr>
        <w:t xml:space="preserve"> </w:t>
      </w:r>
      <w:r w:rsidRPr="0001015A">
        <w:rPr>
          <w:rFonts w:asciiTheme="minorEastAsia" w:hAnsiTheme="minorEastAsia" w:hint="eastAsia"/>
          <w:sz w:val="24"/>
          <w:szCs w:val="24"/>
        </w:rPr>
        <w:t>来源：质检总局特种设备局</w:t>
      </w:r>
    </w:p>
    <w:p w:rsidR="0001015A" w:rsidRPr="0001015A" w:rsidRDefault="0001015A" w:rsidP="00DB2F88">
      <w:pPr>
        <w:spacing w:line="408" w:lineRule="auto"/>
        <w:jc w:val="center"/>
        <w:rPr>
          <w:rFonts w:asciiTheme="minorEastAsia" w:hAnsiTheme="minorEastAsia" w:hint="eastAsia"/>
          <w:sz w:val="24"/>
          <w:szCs w:val="24"/>
        </w:rPr>
      </w:pPr>
    </w:p>
    <w:p w:rsidR="0001015A" w:rsidRDefault="0001015A" w:rsidP="00DB2F88">
      <w:pPr>
        <w:spacing w:line="408" w:lineRule="auto"/>
        <w:rPr>
          <w:rFonts w:asciiTheme="minorEastAsia" w:hAnsiTheme="minorEastAsia"/>
          <w:sz w:val="24"/>
          <w:szCs w:val="24"/>
        </w:rPr>
        <w:sectPr w:rsidR="0001015A" w:rsidSect="00347B97">
          <w:type w:val="continuous"/>
          <w:pgSz w:w="11906" w:h="16838"/>
          <w:pgMar w:top="1440" w:right="1800" w:bottom="1440" w:left="1800" w:header="851" w:footer="992" w:gutter="0"/>
          <w:cols w:space="425"/>
          <w:docGrid w:type="lines" w:linePitch="312"/>
        </w:sectPr>
      </w:pP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lastRenderedPageBreak/>
        <w:t>各省、自治区、直辖市质量技术监督局（市场监督管理部门），各有关单位：</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7月15日，沈阳市和平区华阳国际大厦6号电梯运行至23层时突然发生超速，电梯防超速保护装置动作后，在接近1层时将轿厢紧急制停，轿厢顶装饰掉落，造成12名乘客送医院检查，其中5名乘客留院治疗。该电梯制造单位为东芝电梯株式会社，1998年投入使用。经初步调查，电梯工作制动器制动力不足是导致电梯超速的直接原因。对此，各地要引起高度重视，结合电梯安全监管大会战工作，督促电梯使用、</w:t>
      </w:r>
      <w:proofErr w:type="gramStart"/>
      <w:r w:rsidRPr="0001015A">
        <w:rPr>
          <w:rFonts w:asciiTheme="minorEastAsia" w:hAnsiTheme="minorEastAsia" w:hint="eastAsia"/>
          <w:sz w:val="24"/>
          <w:szCs w:val="24"/>
        </w:rPr>
        <w:t>维保和</w:t>
      </w:r>
      <w:proofErr w:type="gramEnd"/>
      <w:r w:rsidRPr="0001015A">
        <w:rPr>
          <w:rFonts w:asciiTheme="minorEastAsia" w:hAnsiTheme="minorEastAsia" w:hint="eastAsia"/>
          <w:sz w:val="24"/>
          <w:szCs w:val="24"/>
        </w:rPr>
        <w:t>制造单位加强在用电梯工作制动器安全检查。有关要求通知如下：</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一、督促使用维保单位切实加强日常检查和维护保养</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电梯使用、维保单位要严格按照特种设备法律法规和安全技术规范要</w:t>
      </w:r>
      <w:r w:rsidRPr="0001015A">
        <w:rPr>
          <w:rFonts w:asciiTheme="minorEastAsia" w:hAnsiTheme="minorEastAsia" w:hint="eastAsia"/>
          <w:sz w:val="24"/>
          <w:szCs w:val="24"/>
        </w:rPr>
        <w:lastRenderedPageBreak/>
        <w:t>求，加强电梯日常巡视和维护保养，对发现的故障与异常情况，要及时停运检修，消除隐患。特别对《电梯制造与安装安全规范》（GB7588-2003）实施之前采用单组机械部件实施制动的制动器（以下简称单机械部件制动器）的电梯，要加密日常维护保养的频次，严格按照要求更换合格配件，并对工作制动器等加强检查和维护保养，发现问题立即整改，确保制动器等安全可靠。</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二、督促制造单位做好跟踪调查和技术帮助</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督促电梯制造单位对所制造的在用电梯安全运行情况进行跟踪调查，特别针对单机械部件制动器等使用年限较长的老型号工作制动器，要主动公示其调试和保养方法，保持部件和配件供应，并对使用和维保单位的使用管理、维护保养工作提供技术帮助和指导；发现存在严重事故隐患的，要</w:t>
      </w:r>
      <w:r w:rsidRPr="0001015A">
        <w:rPr>
          <w:rFonts w:asciiTheme="minorEastAsia" w:hAnsiTheme="minorEastAsia" w:hint="eastAsia"/>
          <w:sz w:val="24"/>
          <w:szCs w:val="24"/>
        </w:rPr>
        <w:lastRenderedPageBreak/>
        <w:t>及时告知使用单位，并向当地特种设备安全监管部门报告。</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三、积极推动老旧电梯更新改造工作</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针对使用时间长，且故障多、投诉多的电梯，以及采用单机械部件制动器的电梯，使用、维保单位应积极向产权单位或业主和有关部门提出修理、改造、更新的建议，及时采取修理、改造、更新的措施，保障电梯安全使用。各地特种设备安全监管部门应积极向当地政府和有关部门反映在用电梯存在的安全问题，协调有关部门畅通住宅维修资金的使用渠道，为老旧电梯修理、改造、更新提供资金保障。对住宅专项维修资金缺失或不足的老旧电梯，提请当地政府协调解决维修改造资金的落实。</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四、强化监督检查和定期检验</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各地要结合电梯安全监管大会战</w:t>
      </w:r>
      <w:r w:rsidRPr="0001015A">
        <w:rPr>
          <w:rFonts w:asciiTheme="minorEastAsia" w:hAnsiTheme="minorEastAsia" w:hint="eastAsia"/>
          <w:sz w:val="24"/>
          <w:szCs w:val="24"/>
        </w:rPr>
        <w:lastRenderedPageBreak/>
        <w:t>工作部署，在使用、维保单位自查自</w:t>
      </w:r>
      <w:proofErr w:type="gramStart"/>
      <w:r w:rsidRPr="0001015A">
        <w:rPr>
          <w:rFonts w:asciiTheme="minorEastAsia" w:hAnsiTheme="minorEastAsia" w:hint="eastAsia"/>
          <w:sz w:val="24"/>
          <w:szCs w:val="24"/>
        </w:rPr>
        <w:t>纠基础</w:t>
      </w:r>
      <w:proofErr w:type="gramEnd"/>
      <w:r w:rsidRPr="0001015A">
        <w:rPr>
          <w:rFonts w:asciiTheme="minorEastAsia" w:hAnsiTheme="minorEastAsia" w:hint="eastAsia"/>
          <w:sz w:val="24"/>
          <w:szCs w:val="24"/>
        </w:rPr>
        <w:t>上，对采用单机械部件制动器的电梯，重点进行现场监督检查。现场监督检查要认真查阅设备的档案资料、日常维护保养记录等见证材料，特别要重点检查使用维保单位对工作制动器等日常检查和维护保养情况。特种设备检验机构要加强电梯定期检验工作，对工作制动器等重要部件，以及其他安全保护装置进行重点检验测试。对现场发现的问题要责令使用、维保单</w:t>
      </w:r>
      <w:proofErr w:type="gramStart"/>
      <w:r w:rsidRPr="0001015A">
        <w:rPr>
          <w:rFonts w:asciiTheme="minorEastAsia" w:hAnsiTheme="minorEastAsia" w:hint="eastAsia"/>
          <w:sz w:val="24"/>
          <w:szCs w:val="24"/>
        </w:rPr>
        <w:t>位尽快</w:t>
      </w:r>
      <w:proofErr w:type="gramEnd"/>
      <w:r w:rsidRPr="0001015A">
        <w:rPr>
          <w:rFonts w:asciiTheme="minorEastAsia" w:hAnsiTheme="minorEastAsia" w:hint="eastAsia"/>
          <w:sz w:val="24"/>
          <w:szCs w:val="24"/>
        </w:rPr>
        <w:t>落实整改，严重事故隐患要依法封停电梯，违法违规行为要依法严肃查处。</w:t>
      </w: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各地工作中遇到的问题，请及时报我局。</w:t>
      </w:r>
    </w:p>
    <w:p w:rsidR="0001015A" w:rsidRDefault="0001015A" w:rsidP="00D04B49">
      <w:pPr>
        <w:spacing w:line="360" w:lineRule="auto"/>
        <w:rPr>
          <w:rFonts w:asciiTheme="minorEastAsia" w:hAnsiTheme="minorEastAsia"/>
          <w:sz w:val="24"/>
          <w:szCs w:val="24"/>
        </w:rPr>
      </w:pPr>
    </w:p>
    <w:p w:rsidR="00DB2F88" w:rsidRPr="0001015A" w:rsidRDefault="00DB2F88" w:rsidP="00D04B49">
      <w:pPr>
        <w:spacing w:line="360" w:lineRule="auto"/>
        <w:rPr>
          <w:rFonts w:asciiTheme="minorEastAsia" w:hAnsiTheme="minorEastAsia" w:hint="eastAsia"/>
          <w:sz w:val="24"/>
          <w:szCs w:val="24"/>
        </w:rPr>
      </w:pPr>
    </w:p>
    <w:p w:rsidR="0001015A" w:rsidRPr="0001015A" w:rsidRDefault="0001015A" w:rsidP="00D04B49">
      <w:pPr>
        <w:spacing w:line="360" w:lineRule="auto"/>
        <w:rPr>
          <w:rFonts w:asciiTheme="minorEastAsia" w:hAnsiTheme="minorEastAsia" w:hint="eastAsia"/>
          <w:sz w:val="24"/>
          <w:szCs w:val="24"/>
        </w:rPr>
      </w:pPr>
      <w:r w:rsidRPr="0001015A">
        <w:rPr>
          <w:rFonts w:asciiTheme="minorEastAsia" w:hAnsiTheme="minorEastAsia" w:hint="eastAsia"/>
          <w:sz w:val="24"/>
          <w:szCs w:val="24"/>
        </w:rPr>
        <w:t xml:space="preserve">　　</w:t>
      </w:r>
      <w:r w:rsidR="00DB2F88">
        <w:rPr>
          <w:rFonts w:asciiTheme="minorEastAsia" w:hAnsiTheme="minorEastAsia" w:hint="eastAsia"/>
          <w:sz w:val="24"/>
          <w:szCs w:val="24"/>
        </w:rPr>
        <w:t xml:space="preserve">          </w:t>
      </w:r>
      <w:r w:rsidRPr="0001015A">
        <w:rPr>
          <w:rFonts w:asciiTheme="minorEastAsia" w:hAnsiTheme="minorEastAsia" w:hint="eastAsia"/>
          <w:sz w:val="24"/>
          <w:szCs w:val="24"/>
        </w:rPr>
        <w:t>质检总局特种设备局</w:t>
      </w:r>
    </w:p>
    <w:p w:rsidR="0001015A" w:rsidRPr="0001015A" w:rsidRDefault="0001015A" w:rsidP="00D04B49">
      <w:pPr>
        <w:spacing w:line="360" w:lineRule="auto"/>
        <w:rPr>
          <w:rFonts w:asciiTheme="minorEastAsia" w:hAnsiTheme="minorEastAsia"/>
          <w:sz w:val="24"/>
          <w:szCs w:val="24"/>
        </w:rPr>
      </w:pPr>
      <w:r w:rsidRPr="0001015A">
        <w:rPr>
          <w:rFonts w:asciiTheme="minorEastAsia" w:hAnsiTheme="minorEastAsia" w:hint="eastAsia"/>
          <w:sz w:val="24"/>
          <w:szCs w:val="24"/>
        </w:rPr>
        <w:t xml:space="preserve">　　</w:t>
      </w:r>
      <w:r w:rsidR="00DB2F88">
        <w:rPr>
          <w:rFonts w:asciiTheme="minorEastAsia" w:hAnsiTheme="minorEastAsia" w:hint="eastAsia"/>
          <w:sz w:val="24"/>
          <w:szCs w:val="24"/>
        </w:rPr>
        <w:t xml:space="preserve">            </w:t>
      </w:r>
      <w:r w:rsidRPr="0001015A">
        <w:rPr>
          <w:rFonts w:asciiTheme="minorEastAsia" w:hAnsiTheme="minorEastAsia" w:hint="eastAsia"/>
          <w:sz w:val="24"/>
          <w:szCs w:val="24"/>
        </w:rPr>
        <w:t>2015年7月21日</w:t>
      </w:r>
    </w:p>
    <w:p w:rsidR="0001015A" w:rsidRDefault="0001015A" w:rsidP="00F368B1">
      <w:pPr>
        <w:spacing w:line="360" w:lineRule="auto"/>
        <w:rPr>
          <w:rFonts w:asciiTheme="minorEastAsia" w:hAnsiTheme="minorEastAsia"/>
          <w:sz w:val="24"/>
          <w:szCs w:val="24"/>
        </w:rPr>
        <w:sectPr w:rsidR="0001015A" w:rsidSect="0001015A">
          <w:type w:val="continuous"/>
          <w:pgSz w:w="11906" w:h="16838"/>
          <w:pgMar w:top="1440" w:right="1800" w:bottom="1440" w:left="1800" w:header="851" w:footer="992" w:gutter="0"/>
          <w:cols w:num="2" w:space="425"/>
          <w:docGrid w:type="lines" w:linePitch="312"/>
        </w:sectPr>
      </w:pPr>
    </w:p>
    <w:p w:rsidR="0001015A" w:rsidRDefault="0001015A" w:rsidP="00F368B1">
      <w:pPr>
        <w:spacing w:line="360" w:lineRule="auto"/>
        <w:rPr>
          <w:rFonts w:asciiTheme="minorEastAsia" w:hAnsiTheme="minorEastAsia"/>
          <w:sz w:val="24"/>
          <w:szCs w:val="24"/>
        </w:rPr>
      </w:pPr>
    </w:p>
    <w:p w:rsidR="00DB2F88" w:rsidRDefault="00D04B49" w:rsidP="00F368B1">
      <w:pPr>
        <w:spacing w:line="360" w:lineRule="auto"/>
        <w:rPr>
          <w:rFonts w:asciiTheme="minorEastAsia" w:hAnsiTheme="minorEastAsia" w:hint="eastAsia"/>
          <w:sz w:val="24"/>
          <w:szCs w:val="24"/>
        </w:rPr>
      </w:pPr>
      <w:r>
        <w:rPr>
          <w:rFonts w:ascii="黑体" w:eastAsia="黑体" w:hAnsi="黑体" w:hint="eastAsia"/>
          <w:sz w:val="28"/>
          <w:szCs w:val="28"/>
          <w:shd w:val="pct15" w:color="auto" w:fill="FFFFFF"/>
        </w:rPr>
        <w:t>安全知识</w:t>
      </w:r>
    </w:p>
    <w:p w:rsidR="00D04B49" w:rsidRDefault="00D04B49" w:rsidP="00F368B1">
      <w:pPr>
        <w:spacing w:line="360" w:lineRule="auto"/>
        <w:rPr>
          <w:rFonts w:asciiTheme="minorEastAsia" w:hAnsiTheme="minorEastAsia" w:hint="eastAsia"/>
          <w:sz w:val="24"/>
          <w:szCs w:val="24"/>
        </w:rPr>
      </w:pPr>
    </w:p>
    <w:p w:rsidR="00DB2F88" w:rsidRPr="00D121F0" w:rsidRDefault="00DB2F88" w:rsidP="00DB2F88">
      <w:pPr>
        <w:jc w:val="center"/>
        <w:rPr>
          <w:rFonts w:asciiTheme="majorEastAsia" w:eastAsiaTheme="majorEastAsia" w:hAnsiTheme="majorEastAsia" w:cs="Arial"/>
          <w:b/>
          <w:bCs/>
          <w:sz w:val="36"/>
          <w:szCs w:val="36"/>
        </w:rPr>
      </w:pPr>
      <w:r w:rsidRPr="00D121F0">
        <w:rPr>
          <w:rFonts w:asciiTheme="majorEastAsia" w:eastAsiaTheme="majorEastAsia" w:hAnsiTheme="majorEastAsia" w:cs="Arial"/>
          <w:b/>
          <w:bCs/>
          <w:sz w:val="36"/>
          <w:szCs w:val="36"/>
        </w:rPr>
        <w:t>特种设备安全知识系列问答（</w:t>
      </w:r>
      <w:r w:rsidRPr="00D121F0">
        <w:rPr>
          <w:rFonts w:asciiTheme="majorEastAsia" w:eastAsiaTheme="majorEastAsia" w:hAnsiTheme="majorEastAsia" w:cs="Arial" w:hint="eastAsia"/>
          <w:b/>
          <w:bCs/>
          <w:sz w:val="36"/>
          <w:szCs w:val="36"/>
        </w:rPr>
        <w:t>3</w:t>
      </w:r>
      <w:r w:rsidRPr="00D121F0">
        <w:rPr>
          <w:rFonts w:asciiTheme="majorEastAsia" w:eastAsiaTheme="majorEastAsia" w:hAnsiTheme="majorEastAsia" w:cs="Arial"/>
          <w:b/>
          <w:bCs/>
          <w:sz w:val="36"/>
          <w:szCs w:val="36"/>
        </w:rPr>
        <w:t>）</w:t>
      </w:r>
    </w:p>
    <w:p w:rsidR="00DB2F88" w:rsidRDefault="00DB2F88" w:rsidP="00D04B49">
      <w:pPr>
        <w:widowControl/>
        <w:spacing w:line="372" w:lineRule="auto"/>
        <w:jc w:val="left"/>
        <w:rPr>
          <w:rFonts w:asciiTheme="minorEastAsia" w:hAnsiTheme="minorEastAsia" w:cs="Arial"/>
          <w:color w:val="000000"/>
          <w:kern w:val="0"/>
          <w:sz w:val="24"/>
        </w:rPr>
        <w:sectPr w:rsidR="00DB2F88" w:rsidSect="00347B97">
          <w:type w:val="continuous"/>
          <w:pgSz w:w="11906" w:h="16838"/>
          <w:pgMar w:top="1440" w:right="1800" w:bottom="1440" w:left="1800" w:header="851" w:footer="992" w:gutter="0"/>
          <w:cols w:space="425"/>
          <w:docGrid w:type="lines" w:linePitch="312"/>
        </w:sectPr>
      </w:pPr>
      <w:r>
        <w:rPr>
          <w:rFonts w:asciiTheme="minorEastAsia" w:hAnsiTheme="minorEastAsia" w:cs="Arial" w:hint="eastAsia"/>
          <w:color w:val="000000"/>
          <w:kern w:val="0"/>
          <w:sz w:val="24"/>
        </w:rPr>
        <w:t xml:space="preserve"> </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lastRenderedPageBreak/>
        <w:t>1．特种设备制造许可的实施部门是如何规定的?</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答：按照《特种设备安全监察条例》的规定，特种设备制造许可由国</w:t>
      </w:r>
      <w:r w:rsidRPr="00DB2F88">
        <w:rPr>
          <w:rFonts w:asciiTheme="minorEastAsia" w:hAnsiTheme="minorEastAsia" w:cs="Arial"/>
          <w:color w:val="000000"/>
          <w:kern w:val="0"/>
          <w:sz w:val="24"/>
          <w:szCs w:val="24"/>
        </w:rPr>
        <w:lastRenderedPageBreak/>
        <w:t>家质检总局负责实施，其中，对部分低级别许可项目，国家质检总局委托省级质量技术监督部门受理、审批，</w:t>
      </w:r>
      <w:r w:rsidRPr="00DB2F88">
        <w:rPr>
          <w:rFonts w:asciiTheme="minorEastAsia" w:hAnsiTheme="minorEastAsia" w:cs="Arial"/>
          <w:color w:val="000000"/>
          <w:kern w:val="0"/>
          <w:sz w:val="24"/>
          <w:szCs w:val="24"/>
        </w:rPr>
        <w:lastRenderedPageBreak/>
        <w:t>由国家质检总局发证。特种设备制造许可证的有效期为4年。</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2．特种设备制造许可程序有哪些内容？</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答：特种设备制造许可程序包括申请、受理、产品试制和型式试验、鉴定评审、审批、发证等内容。按照许可形式(采用型式试验方式取得许可和非采用型式试验方式取得许可)和采用非型式试验方式取得许可是否需要进行型式试验等特点，可以分为以下3种：</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（1）非采用型式试验方式取得许可，产品有型式试验要求。</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（2）非采用型式试验方式取得许可，产品没有型式试验要求。</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（3）采用型式试验方式取得许可，许可程序为申请、受理、产品试制、型式试验、审批、发证。</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除上述基本程序包括的内容外，特种设备制造许可程序还包括增项、变更、换证等内容。</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3．申请特种设备制造许可证应当注意哪些事项?</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答：（1）申请</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各类特种设备制造许可均使用统一的申请书。特种设备制造许可申请书的样式及填写说明可从国家质检总</w:t>
      </w:r>
      <w:r w:rsidRPr="00DB2F88">
        <w:rPr>
          <w:rFonts w:asciiTheme="minorEastAsia" w:hAnsiTheme="minorEastAsia" w:cs="Arial"/>
          <w:color w:val="000000"/>
          <w:kern w:val="0"/>
          <w:sz w:val="24"/>
          <w:szCs w:val="24"/>
        </w:rPr>
        <w:lastRenderedPageBreak/>
        <w:t>局网站上下载(境外制造单位的申请资料应当采用中文或者英文，原始件为其他外文时，应当附中文译本或者英文译本)。</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（2）受理</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受理机关对申请材料进行审查，同意受理的，在申请书上签署同意受理意见，并将两份申请书返回申请单位。</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（3）产品试制</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许可申请被受理的制造单位，应当按照适合鉴定评审和型式试验要求的规格及数量试制产品。许可项目有型式试验要求的，应当在型式试验前完成产品试制工作；许可项目没有型式试验要求的，应当在鉴定评审前完成产品试制工作。</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对于机电类特种设备，如果型式试验必须在使用现场安装后进行，申请单位应当提出书面申请，经型式试验机构确认，设备安装地的省级质监部门特种设备安全监察机构同意后，方可由取得相应资格的安装单位，在使用现场安装1台型式试验所需样品。</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（4）型式试验</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申请并受理的特种设备许可产品有型式试验要求的，由制造单位约请</w:t>
      </w:r>
      <w:r w:rsidRPr="00DB2F88">
        <w:rPr>
          <w:rFonts w:asciiTheme="minorEastAsia" w:hAnsiTheme="minorEastAsia" w:cs="Arial"/>
          <w:color w:val="000000"/>
          <w:kern w:val="0"/>
          <w:sz w:val="24"/>
          <w:szCs w:val="24"/>
        </w:rPr>
        <w:lastRenderedPageBreak/>
        <w:t>具有相应资格的型式试验机构进行型式试验(型式试验机构由国家质检总局公布)。型式试验按照相应的安全技术规范进行。型式试验后，型式试验单位向制造单位出具型式试验报告和型式试验证书。</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制造许可方式为采用产品型式试验的，获得型式试验报告和型式试验证书的申请单位，应将型式试验报告及型式试验证书报送受理机关。</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（5）鉴定评审</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对于不需要型式试验的产品，申请单位在试制产品完成后约请鉴定评审机构进行鉴定评审(鉴定评审机构由国家质检总局公布)；对于需型式试验的产品，在型式试验合格后约请评审机构进行鉴定评审。</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鉴定评审在申请单位现场进行。</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（6）审批、发证</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许可实施机关经过审查，履行审批程序，符合条件的颁发《特种设备制造许可证》(正、副本各一份)。不符合条件的，向申请单位出具不予许可决定书。</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审批机关在接到鉴定评审报告后，应当在30个工作日内完成审查、批准、颁发许可证等工作。</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（7）增项、变更与换证复查</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lastRenderedPageBreak/>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获得特种设备制造许可证的制造单位在许可证有效期内需要增加许可项目、种类、类别、品种的，按照相关许可规则的要求重新办理申请手续。</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获得《特种设备制造许可证》的单位，如因单位名称、地址等发生变化，应当填写变更申请书(在相关网站上公布)，出具变更的相关证明，由发证机关换发许可证。</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获得《特种设备制造许可证》的单位，欲在许可期满后继续从业的，应当在许可证有效期届满前6个月，按照制造许可程序办理换证复查。</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获证单位由于单位地址变更、改制、灾害、战争及其他不可抗力等原因，需要延续已取得的许可有效期的，应当在许可有效期满30日前向发证机关办理延续手续，但延续时间一般不超过1年。</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4.特种设备制造过程监督检验的特点是什么？哪些特种设备要进行制造过程监督检验？检验内容主要有哪些？</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答：特种设备制造过程监督检验是在特种设备制造过程中，在制造单位自检合格的基础上，由国家质检总局核准的检验机构对制造单位制造的</w:t>
      </w:r>
      <w:r w:rsidRPr="00DB2F88">
        <w:rPr>
          <w:rFonts w:asciiTheme="minorEastAsia" w:hAnsiTheme="minorEastAsia" w:cs="Arial"/>
          <w:color w:val="000000"/>
          <w:kern w:val="0"/>
          <w:sz w:val="24"/>
          <w:szCs w:val="24"/>
        </w:rPr>
        <w:lastRenderedPageBreak/>
        <w:t>特种设备产品进行的验证性检验和对制造单位质量管理体系运行情况进行的检查，属于强制性检验。制造过程监督检验的项目、合格标准、报告格式等在安全技术规范中规定，监督检验收费应按照国家行政事业性收费标准执行。制造过程监督检验目的是确保特种设备产品安全性能符合安全技术规范的要求。</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现阶段,已经实施制造过程监督检验的特种设备有锅炉、压力容器、压力管道元件(现仅限埋弧焊钢管与聚乙烯管)、起重机械(现仅限桥式起重机、门式起重机、塔式起重机、</w:t>
      </w:r>
      <w:proofErr w:type="gramStart"/>
      <w:r w:rsidRPr="00DB2F88">
        <w:rPr>
          <w:rFonts w:asciiTheme="minorEastAsia" w:hAnsiTheme="minorEastAsia" w:cs="Arial"/>
          <w:color w:val="000000"/>
          <w:kern w:val="0"/>
          <w:sz w:val="24"/>
          <w:szCs w:val="24"/>
        </w:rPr>
        <w:t>门座起重机</w:t>
      </w:r>
      <w:proofErr w:type="gramEnd"/>
      <w:r w:rsidRPr="00DB2F88">
        <w:rPr>
          <w:rFonts w:asciiTheme="minorEastAsia" w:hAnsiTheme="minorEastAsia" w:cs="Arial"/>
          <w:color w:val="000000"/>
          <w:kern w:val="0"/>
          <w:sz w:val="24"/>
          <w:szCs w:val="24"/>
        </w:rPr>
        <w:t>和升降机)。</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制造过程监督检验除对特种设备产品制造过程中涉及安全性能的项目进行监督检验和对制造质量管理体系运转情况进行检查外，还要对制造单位遵守制造许可制度的情况进行检查。检验检测机构经过监督检验，认为生产过程、设备安全性能符合安全技术规范的要求，按台(气瓶、压力管道元件按批)出具特种设备安全性能监督检验证书；对生产过程中发现的问题，出具特种设备安全性能监督检验联络单或者意见通知书。</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lastRenderedPageBreak/>
        <w:t>5．特种设备安全监督管理部门对特种设备制造活动的监督，主要有哪几方面的工作？</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答：特种设备安全监督管理部门对特种设备制造活动的监督，是针对特种设备制造活动是否符合特种设备安全法规、规章、安全技术规范要求所开展的监督、检查工作。其主要工作内容有以下4个方面：一是</w:t>
      </w:r>
      <w:proofErr w:type="gramStart"/>
      <w:r w:rsidRPr="00DB2F88">
        <w:rPr>
          <w:rFonts w:asciiTheme="minorEastAsia" w:hAnsiTheme="minorEastAsia" w:cs="Arial"/>
          <w:color w:val="000000"/>
          <w:kern w:val="0"/>
          <w:sz w:val="24"/>
          <w:szCs w:val="24"/>
        </w:rPr>
        <w:t>取谛</w:t>
      </w:r>
      <w:proofErr w:type="gramEnd"/>
      <w:r w:rsidRPr="00DB2F88">
        <w:rPr>
          <w:rFonts w:asciiTheme="minorEastAsia" w:hAnsiTheme="minorEastAsia" w:cs="Arial"/>
          <w:color w:val="000000"/>
          <w:kern w:val="0"/>
          <w:sz w:val="24"/>
          <w:szCs w:val="24"/>
        </w:rPr>
        <w:t>非法制造，并对实施违法行为的单位和个人进行处罚，触犯刑律的，移交司法机关。二是对特种设备制造单位进行监督检查。三是指定制造过程监督检验单位实施制造过程监督检验，并对承担监督检验工作的检验机构进行监督，重点监督检验机构是否按照《特种设备安全监察条例》和有关的安全技术规范的规定进行监督检验工作，以及是否及时完成监督检验工作。四是对鉴定评审机构现场鉴定评审工作是否符合要求进行监督。</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6．特种设备安全监督管理部门对特种设备制造单位的监督有哪些重点内容？</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 xml:space="preserve">答：特种设备安全监督管理部门对特种设备制造单位的监督主要有如下内容： </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lastRenderedPageBreak/>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（1） 监督制造单位是否履行了规定义务。</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 xml:space="preserve">（2） 对制造单位重点检查以下事项，如果发现违法违规行为，进行处罚。 </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①</w:t>
      </w:r>
      <w:r w:rsidRPr="00DB2F88">
        <w:rPr>
          <w:rFonts w:asciiTheme="minorEastAsia" w:hAnsiTheme="minorEastAsia" w:cs="Arial"/>
          <w:color w:val="000000"/>
          <w:kern w:val="0"/>
          <w:sz w:val="24"/>
          <w:szCs w:val="24"/>
        </w:rPr>
        <w:t>是否有超出许可范围制造产品的现象。</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②</w:t>
      </w:r>
      <w:r w:rsidRPr="00DB2F88">
        <w:rPr>
          <w:rFonts w:asciiTheme="minorEastAsia" w:hAnsiTheme="minorEastAsia" w:cs="Arial"/>
          <w:color w:val="000000"/>
          <w:kern w:val="0"/>
          <w:sz w:val="24"/>
          <w:szCs w:val="24"/>
        </w:rPr>
        <w:t>是否有涂改、转让、转借、倒卖《制造许可证》的行为。</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③</w:t>
      </w:r>
      <w:r w:rsidRPr="00DB2F88">
        <w:rPr>
          <w:rFonts w:asciiTheme="minorEastAsia" w:hAnsiTheme="minorEastAsia" w:cs="Arial"/>
          <w:color w:val="000000"/>
          <w:kern w:val="0"/>
          <w:sz w:val="24"/>
          <w:szCs w:val="24"/>
        </w:rPr>
        <w:t>是否有向无《制造许可证》的单位出卖或非法提供产品质量合格证明的行为。</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④</w:t>
      </w:r>
      <w:r w:rsidRPr="00DB2F88">
        <w:rPr>
          <w:rFonts w:asciiTheme="minorEastAsia" w:hAnsiTheme="minorEastAsia" w:cs="Arial"/>
          <w:color w:val="000000"/>
          <w:kern w:val="0"/>
          <w:sz w:val="24"/>
          <w:szCs w:val="24"/>
        </w:rPr>
        <w:t>是否有制造国家明令淘汰并停止生产的产品的情况。</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⑤</w:t>
      </w:r>
      <w:r w:rsidRPr="00DB2F88">
        <w:rPr>
          <w:rFonts w:asciiTheme="minorEastAsia" w:hAnsiTheme="minorEastAsia" w:cs="Arial"/>
          <w:color w:val="000000"/>
          <w:kern w:val="0"/>
          <w:sz w:val="24"/>
          <w:szCs w:val="24"/>
        </w:rPr>
        <w:t>对于要求设计文件鉴定的特种设备，是否有使用未经鉴定设计文件进行制造的行为。</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⑥</w:t>
      </w:r>
      <w:r w:rsidRPr="00DB2F88">
        <w:rPr>
          <w:rFonts w:asciiTheme="minorEastAsia" w:hAnsiTheme="minorEastAsia" w:cs="Arial"/>
          <w:color w:val="000000"/>
          <w:kern w:val="0"/>
          <w:sz w:val="24"/>
          <w:szCs w:val="24"/>
        </w:rPr>
        <w:t>对于必须进行监督检验的产品，是否有拒绝或者逃避产品安全性能监督检验的行为；是否有涂改、伪造监督检验证明的现象。</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⑦</w:t>
      </w:r>
      <w:r w:rsidRPr="00DB2F88">
        <w:rPr>
          <w:rFonts w:asciiTheme="minorEastAsia" w:hAnsiTheme="minorEastAsia" w:cs="Arial"/>
          <w:color w:val="000000"/>
          <w:kern w:val="0"/>
          <w:sz w:val="24"/>
          <w:szCs w:val="24"/>
        </w:rPr>
        <w:t>是否</w:t>
      </w:r>
      <w:proofErr w:type="gramStart"/>
      <w:r w:rsidRPr="00DB2F88">
        <w:rPr>
          <w:rFonts w:asciiTheme="minorEastAsia" w:hAnsiTheme="minorEastAsia" w:cs="Arial"/>
          <w:color w:val="000000"/>
          <w:kern w:val="0"/>
          <w:sz w:val="24"/>
          <w:szCs w:val="24"/>
        </w:rPr>
        <w:t>有不再</w:t>
      </w:r>
      <w:proofErr w:type="gramEnd"/>
      <w:r w:rsidRPr="00DB2F88">
        <w:rPr>
          <w:rFonts w:asciiTheme="minorEastAsia" w:hAnsiTheme="minorEastAsia" w:cs="Arial"/>
          <w:color w:val="000000"/>
          <w:kern w:val="0"/>
          <w:sz w:val="24"/>
          <w:szCs w:val="24"/>
        </w:rPr>
        <w:t>具备制造许可条件的情况。</w:t>
      </w:r>
    </w:p>
    <w:p w:rsidR="00DB2F88" w:rsidRPr="00DB2F88" w:rsidRDefault="00DB2F88" w:rsidP="00D04B49">
      <w:pPr>
        <w:widowControl/>
        <w:spacing w:line="374" w:lineRule="auto"/>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 xml:space="preserve"> </w:t>
      </w:r>
      <w:r w:rsidRPr="00DB2F88">
        <w:rPr>
          <w:rFonts w:asciiTheme="minorEastAsia" w:hAnsiTheme="minorEastAsia" w:cs="Arial" w:hint="eastAsia"/>
          <w:color w:val="000000"/>
          <w:kern w:val="0"/>
          <w:sz w:val="24"/>
          <w:szCs w:val="24"/>
        </w:rPr>
        <w:t xml:space="preserve">   </w:t>
      </w:r>
      <w:r w:rsidRPr="00DB2F88">
        <w:rPr>
          <w:rFonts w:asciiTheme="minorEastAsia" w:hAnsiTheme="minorEastAsia" w:cs="宋体" w:hint="eastAsia"/>
          <w:color w:val="000000"/>
          <w:kern w:val="0"/>
          <w:sz w:val="24"/>
          <w:szCs w:val="24"/>
        </w:rPr>
        <w:t>⑧</w:t>
      </w:r>
      <w:r w:rsidRPr="00DB2F88">
        <w:rPr>
          <w:rFonts w:asciiTheme="minorEastAsia" w:hAnsiTheme="minorEastAsia" w:cs="Arial"/>
          <w:color w:val="000000"/>
          <w:kern w:val="0"/>
          <w:sz w:val="24"/>
          <w:szCs w:val="24"/>
        </w:rPr>
        <w:t>制造单位发生更名、产权变更、生产场地变更等应申报事项时，是否及时申报。</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（3）除上述内容外，各级质量技术监督部门还应密切注视制造单位</w:t>
      </w:r>
      <w:r w:rsidRPr="00DB2F88">
        <w:rPr>
          <w:rFonts w:asciiTheme="minorEastAsia" w:hAnsiTheme="minorEastAsia" w:cs="Arial"/>
          <w:color w:val="000000"/>
          <w:kern w:val="0"/>
          <w:sz w:val="24"/>
          <w:szCs w:val="24"/>
        </w:rPr>
        <w:lastRenderedPageBreak/>
        <w:t>是否有由于产品质量问题造成重大人身伤亡或设备事故的情况；制造单位在组织生产制造和经营活动中是否有其他违反国家法律、法规、规章的行为，并且还要对监督检查、换证复查、监督检验等提出的问题是否及时整改进行监督检查。</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7.未经许可，擅自从事锅炉、压力容器、电梯、起重机械、客运索道、大型游乐设施及其安全附件、安全保护装置制造的，制造单位应当承担什么法律责任？</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答：按照《特种设备安全监察条例》的规定，未经许可，擅自从事锅炉、压力容器、压力管道元件、电梯、起重机械、客运索道、大型游乐设施及其安全附件、安全保护装置的制造活动的制造单位，由特种设备安全监督管理部门予以取缔，没收非法制造的产品，处5万元以上20万元以下罚款；触犯刑律的，对负有责任的主管人员和其他直接责任人员依照刑法关于生产、销售伪劣产品罪、非法经营罪、重大责任事故罪或者其他罪的规定，依法追究刑事责任。</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8.什么情况下应当对特种设备进行型式试验？不按照规定要求进行型</w:t>
      </w:r>
      <w:r w:rsidRPr="00DB2F88">
        <w:rPr>
          <w:rFonts w:asciiTheme="minorEastAsia" w:hAnsiTheme="minorEastAsia" w:cs="Arial"/>
          <w:color w:val="000000"/>
          <w:kern w:val="0"/>
          <w:sz w:val="24"/>
          <w:szCs w:val="24"/>
        </w:rPr>
        <w:lastRenderedPageBreak/>
        <w:t xml:space="preserve">式试验，制造单位应当承担什么法律责任？ </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答：按照特种设备安全技术规范的要求，对特种设备产品、部件或者试制特种设备新产品、新部件进行型式试验。按照《特种设备安全监察条例》的规定，应当进行型式试验的特种设备产品、部件或者试制特种设备新产品、新部件，未进行整机或者部件型式试验的，由特种设备安全监督管理部门责令限期改正；逾期未改正的，处2万元以上10万元以下罚款。</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9.锅炉、压力容器、压力管道元件、起重机械、大型游乐设施等特种设备，如果其制造过程未经国务院特种设备安全监督管理部门核准的检验检测机构按照安全技术规范的要求进行监督检验而出厂，制造单位应当承担什么法律责任？</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答：按照《特种设备安全监察条例》的规定，由特种设备安全监督管理部门责令改正，没收违法生产、销</w:t>
      </w:r>
      <w:r w:rsidRPr="00DB2F88">
        <w:rPr>
          <w:rFonts w:asciiTheme="minorEastAsia" w:hAnsiTheme="minorEastAsia" w:cs="Arial"/>
          <w:color w:val="000000"/>
          <w:kern w:val="0"/>
          <w:sz w:val="24"/>
          <w:szCs w:val="24"/>
        </w:rPr>
        <w:lastRenderedPageBreak/>
        <w:t>售的产品，处5万元以上20万元以下的罚款；有违法所得的，没收违法所得；情节严重的，撤销制造单位已经取得的许可，并由工商行政管理部门吊销其营业执照；触犯刑律的，对负有责任的主管人员和其他直接责任人员依照刑法关于生产、销售伪劣产品罪或者其他罪的规定，依法追究刑事责任。</w:t>
      </w:r>
    </w:p>
    <w:p w:rsidR="00DB2F88" w:rsidRPr="00DB2F88" w:rsidRDefault="00DB2F88" w:rsidP="00D04B49">
      <w:pPr>
        <w:widowControl/>
        <w:spacing w:line="374" w:lineRule="auto"/>
        <w:ind w:firstLine="480"/>
        <w:jc w:val="left"/>
        <w:rPr>
          <w:rFonts w:asciiTheme="minorEastAsia" w:hAnsiTheme="minorEastAsia" w:cs="Arial"/>
          <w:color w:val="000000"/>
          <w:kern w:val="0"/>
          <w:sz w:val="24"/>
          <w:szCs w:val="24"/>
        </w:rPr>
      </w:pPr>
      <w:r w:rsidRPr="00DB2F88">
        <w:rPr>
          <w:rFonts w:asciiTheme="minorEastAsia" w:hAnsiTheme="minorEastAsia" w:cs="Arial"/>
          <w:color w:val="000000"/>
          <w:kern w:val="0"/>
          <w:sz w:val="24"/>
          <w:szCs w:val="24"/>
        </w:rPr>
        <w:t>10.特种设备出厂时，应当附有哪些出厂文件？违反这一规定，制造单位应当承担什么法律责任？</w:t>
      </w:r>
    </w:p>
    <w:p w:rsidR="00DB2F88" w:rsidRPr="00DB2F88" w:rsidRDefault="00DB2F88" w:rsidP="00D04B49">
      <w:pPr>
        <w:spacing w:line="374" w:lineRule="auto"/>
        <w:rPr>
          <w:rFonts w:asciiTheme="minorEastAsia" w:hAnsiTheme="minorEastAsia" w:cs="Arial"/>
          <w:color w:val="000000"/>
          <w:kern w:val="0"/>
          <w:sz w:val="24"/>
          <w:szCs w:val="24"/>
        </w:rPr>
      </w:pPr>
      <w:r w:rsidRPr="00DB2F88">
        <w:rPr>
          <w:rFonts w:asciiTheme="minorEastAsia" w:hAnsiTheme="minorEastAsia" w:cs="Arial" w:hint="eastAsia"/>
          <w:color w:val="000000"/>
          <w:kern w:val="0"/>
          <w:sz w:val="24"/>
          <w:szCs w:val="24"/>
        </w:rPr>
        <w:t xml:space="preserve">    </w:t>
      </w:r>
      <w:r w:rsidRPr="00DB2F88">
        <w:rPr>
          <w:rFonts w:asciiTheme="minorEastAsia" w:hAnsiTheme="minorEastAsia" w:cs="Arial"/>
          <w:color w:val="000000"/>
          <w:kern w:val="0"/>
          <w:sz w:val="24"/>
          <w:szCs w:val="24"/>
        </w:rPr>
        <w:t>答：按照《特种设备安全监察条例》的规定，特种设备出厂时，应当附有安全技术规范要求的设计文件、产品质量合格证明、安装及使用维修说明、监督检验证明等文件。制造单位如果在特种设备出厂时，未按照安全技术规范的要求附有上述文件，由特种设备安全监督管理部门责令改正；情节严重的，责令停止生产、销售，并处违法生产、销售货值金额30%以下罚款；有违法所得的，没收违法所得。</w:t>
      </w:r>
    </w:p>
    <w:p w:rsidR="00DB2F88" w:rsidRDefault="00DB2F88" w:rsidP="00F368B1">
      <w:pPr>
        <w:spacing w:line="360" w:lineRule="auto"/>
        <w:rPr>
          <w:rFonts w:asciiTheme="minorEastAsia" w:hAnsiTheme="minorEastAsia"/>
          <w:sz w:val="24"/>
          <w:szCs w:val="24"/>
        </w:rPr>
        <w:sectPr w:rsidR="00DB2F88" w:rsidSect="00DB2F88">
          <w:type w:val="continuous"/>
          <w:pgSz w:w="11906" w:h="16838"/>
          <w:pgMar w:top="1440" w:right="1800" w:bottom="1440" w:left="1800" w:header="851" w:footer="992" w:gutter="0"/>
          <w:cols w:num="2" w:space="425"/>
          <w:docGrid w:type="lines" w:linePitch="312"/>
        </w:sectPr>
      </w:pPr>
    </w:p>
    <w:p w:rsidR="00D04B49" w:rsidRDefault="00D04B49" w:rsidP="00D04B49">
      <w:pPr>
        <w:jc w:val="left"/>
        <w:rPr>
          <w:b/>
          <w:sz w:val="36"/>
          <w:szCs w:val="36"/>
        </w:rPr>
      </w:pPr>
    </w:p>
    <w:p w:rsidR="00DB2F88" w:rsidRDefault="00DB2F88" w:rsidP="00DB2F88">
      <w:pPr>
        <w:jc w:val="center"/>
        <w:rPr>
          <w:rFonts w:hint="eastAsia"/>
          <w:b/>
          <w:sz w:val="36"/>
          <w:szCs w:val="36"/>
        </w:rPr>
      </w:pPr>
      <w:r w:rsidRPr="00537148">
        <w:rPr>
          <w:rFonts w:hint="eastAsia"/>
          <w:b/>
          <w:sz w:val="36"/>
          <w:szCs w:val="36"/>
        </w:rPr>
        <w:t>提醒市民安全乘坐电梯“十注意”</w:t>
      </w:r>
    </w:p>
    <w:p w:rsidR="00D04B49" w:rsidRPr="00D04B49" w:rsidRDefault="00D04B49" w:rsidP="00D04B49">
      <w:pPr>
        <w:jc w:val="left"/>
        <w:rPr>
          <w:rFonts w:hint="eastAsia"/>
          <w:b/>
          <w:sz w:val="24"/>
          <w:szCs w:val="24"/>
        </w:rPr>
      </w:pPr>
    </w:p>
    <w:p w:rsidR="00DB2F88" w:rsidRDefault="00DB2F88" w:rsidP="00DB2F88">
      <w:pPr>
        <w:spacing w:line="360" w:lineRule="auto"/>
        <w:rPr>
          <w:sz w:val="24"/>
          <w:szCs w:val="24"/>
        </w:rPr>
        <w:sectPr w:rsidR="00DB2F88" w:rsidSect="00347B97">
          <w:type w:val="continuous"/>
          <w:pgSz w:w="11906" w:h="16838"/>
          <w:pgMar w:top="1440" w:right="1800" w:bottom="1440" w:left="1800" w:header="851" w:footer="992" w:gutter="0"/>
          <w:cols w:space="425"/>
          <w:docGrid w:type="lines" w:linePitch="312"/>
        </w:sectPr>
      </w:pPr>
    </w:p>
    <w:p w:rsidR="00DB2F88" w:rsidRPr="00537148" w:rsidRDefault="00DB2F88" w:rsidP="00D04B49">
      <w:pPr>
        <w:spacing w:line="360" w:lineRule="auto"/>
        <w:ind w:firstLineChars="200" w:firstLine="480"/>
        <w:rPr>
          <w:rFonts w:hint="eastAsia"/>
          <w:sz w:val="24"/>
          <w:szCs w:val="24"/>
        </w:rPr>
      </w:pPr>
      <w:r w:rsidRPr="00537148">
        <w:rPr>
          <w:rFonts w:hint="eastAsia"/>
          <w:sz w:val="24"/>
          <w:szCs w:val="24"/>
        </w:rPr>
        <w:lastRenderedPageBreak/>
        <w:t>电梯是垂直运行的电梯、倾斜方向的自动扶梯、倾斜或水平方向运行</w:t>
      </w:r>
      <w:r w:rsidRPr="00537148">
        <w:rPr>
          <w:rFonts w:hint="eastAsia"/>
          <w:sz w:val="24"/>
          <w:szCs w:val="24"/>
        </w:rPr>
        <w:lastRenderedPageBreak/>
        <w:t>的自动人行道的总称。随着经济的持续增长、城镇化建设的加速、房地产行</w:t>
      </w:r>
      <w:r w:rsidRPr="00537148">
        <w:rPr>
          <w:rFonts w:hint="eastAsia"/>
          <w:sz w:val="24"/>
          <w:szCs w:val="24"/>
        </w:rPr>
        <w:lastRenderedPageBreak/>
        <w:t>业的快速发展，城市轨道交通、机场、大型商场、住宅小区等建设投入的增加，近年来我市电梯数量急剧增长，目前全市各类电梯总数已达到</w:t>
      </w:r>
      <w:r w:rsidRPr="00537148">
        <w:rPr>
          <w:rFonts w:hint="eastAsia"/>
          <w:sz w:val="24"/>
          <w:szCs w:val="24"/>
        </w:rPr>
        <w:t>1800</w:t>
      </w:r>
      <w:r w:rsidRPr="00537148">
        <w:rPr>
          <w:rFonts w:hint="eastAsia"/>
          <w:sz w:val="24"/>
          <w:szCs w:val="24"/>
        </w:rPr>
        <w:t>余台。电梯的使用愈加频繁，电梯安全更是直接关系人民群众的生命安全和生活质量。关于如何安全地使用、乘坐电梯，乌海市特检</w:t>
      </w:r>
      <w:proofErr w:type="gramStart"/>
      <w:r w:rsidRPr="00537148">
        <w:rPr>
          <w:rFonts w:hint="eastAsia"/>
          <w:sz w:val="24"/>
          <w:szCs w:val="24"/>
        </w:rPr>
        <w:t>所相关</w:t>
      </w:r>
      <w:proofErr w:type="gramEnd"/>
      <w:r w:rsidRPr="00537148">
        <w:rPr>
          <w:rFonts w:hint="eastAsia"/>
          <w:sz w:val="24"/>
          <w:szCs w:val="24"/>
        </w:rPr>
        <w:t>技术人员提醒广大市民朋友注意以下事项：</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一要注意进入电梯时应观察是否有质量技术监督部门核发的安全检验合格标志，检查是否在有效期内，如果不具备则说明该电梯存在安全隐患。同时，要保证电梯不超载，因为超载电梯很容易引发安全事故，如果发现超出核定载人数，要退出等待下一趟电梯。</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二要注意进出轿厢时先出后进，轿厢门口不停留。当层、轿门打开时，乘客应先出后进，待进入乘客应站在门口侧边，</w:t>
      </w:r>
      <w:proofErr w:type="gramStart"/>
      <w:r w:rsidRPr="00537148">
        <w:rPr>
          <w:rFonts w:hint="eastAsia"/>
          <w:sz w:val="24"/>
          <w:szCs w:val="24"/>
        </w:rPr>
        <w:t>让走出</w:t>
      </w:r>
      <w:proofErr w:type="gramEnd"/>
      <w:r w:rsidRPr="00537148">
        <w:rPr>
          <w:rFonts w:hint="eastAsia"/>
          <w:sz w:val="24"/>
          <w:szCs w:val="24"/>
        </w:rPr>
        <w:t>的乘客先行，出入乘客不要相互推挤，进出时应特别留意地坎间隙。</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三要注意进入轿厢前，应先等电梯层轿门完全开启后看清轿厢地板和本层的地板在同一平面，不要匆忙迈进。同时注意拐杖、高跟鞋、雨伞等尖锐突出</w:t>
      </w:r>
      <w:proofErr w:type="gramStart"/>
      <w:r w:rsidRPr="00537148">
        <w:rPr>
          <w:rFonts w:hint="eastAsia"/>
          <w:sz w:val="24"/>
          <w:szCs w:val="24"/>
        </w:rPr>
        <w:t>物不要</w:t>
      </w:r>
      <w:proofErr w:type="gramEnd"/>
      <w:r w:rsidRPr="00537148">
        <w:rPr>
          <w:rFonts w:hint="eastAsia"/>
          <w:sz w:val="24"/>
          <w:szCs w:val="24"/>
        </w:rPr>
        <w:t>卡在层轿门地坎凹槽中或夹在两者缝隙中，以免发生危险；禁</w:t>
      </w:r>
      <w:r w:rsidRPr="00537148">
        <w:rPr>
          <w:rFonts w:hint="eastAsia"/>
          <w:sz w:val="24"/>
          <w:szCs w:val="24"/>
        </w:rPr>
        <w:lastRenderedPageBreak/>
        <w:t>止手扶、背靠安全触板（或光幕），以免影响他人搭乘或层、轿门的关闭，甚至遇到开门运行故障时会发生人身剪切伤害。</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四要注意电梯层、轿门正在关闭时，不要为了赶乘电梯或担心延误出轿厢而用手、脚、身体或棍棒、小推车等直接阻止关门，因为尽管正常情况下层、轿门在安全保护装置的作用下会自动重新开启，但是，如果处于安全盲区或门系统发生故障就会造成严重后果。</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五要注意乘用电梯时禁止用手扒门或者身体倚靠电梯门。一旦用手扒开门，不但轿厢会紧急制停，造成乘客困在轿内，影响电梯正常运行，更可能造成候梯乘客坠入井道或剪切伤害。因此，无论电梯运行与否，扒、撬、扶、倚靠层</w:t>
      </w:r>
      <w:r w:rsidRPr="00537148">
        <w:rPr>
          <w:rFonts w:hint="eastAsia"/>
          <w:sz w:val="24"/>
          <w:szCs w:val="24"/>
        </w:rPr>
        <w:t>/</w:t>
      </w:r>
      <w:r w:rsidRPr="00537148">
        <w:rPr>
          <w:rFonts w:hint="eastAsia"/>
          <w:sz w:val="24"/>
          <w:szCs w:val="24"/>
        </w:rPr>
        <w:t>轿门都是危险行为。</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六要注意当发现电梯运行异常时，例如层、轿门不能关闭，有异常声响、振动或烧焦气味，应立即停止乘用并及时通知物业部门、电梯专业人员前来检查修理，切勿侥幸乘用或自行采取措施。</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七要注意当被困在轿内时一定要保持镇静、不惊慌，然后使用轿内报警装置、电话、警铃按钮等通讯设备及时与电梯值班人员联络，并耐心等待救</w:t>
      </w:r>
      <w:r w:rsidRPr="00537148">
        <w:rPr>
          <w:rFonts w:hint="eastAsia"/>
          <w:sz w:val="24"/>
          <w:szCs w:val="24"/>
        </w:rPr>
        <w:lastRenderedPageBreak/>
        <w:t>援人员的到来，听从其安排，配合行动。实际上，电梯困人是一种保护状态，不是危险状态，轿厢有通风孔，不会造成窒息；而且轿厢的应急照明能持续一段时间。切记不可强行扒开轿门或企图从轿顶安全窗外爬逃生（</w:t>
      </w:r>
      <w:proofErr w:type="gramStart"/>
      <w:r w:rsidRPr="00537148">
        <w:rPr>
          <w:rFonts w:hint="eastAsia"/>
          <w:sz w:val="24"/>
          <w:szCs w:val="24"/>
        </w:rPr>
        <w:t>安全窗仅</w:t>
      </w:r>
      <w:proofErr w:type="gramEnd"/>
      <w:r w:rsidRPr="00537148">
        <w:rPr>
          <w:rFonts w:hint="eastAsia"/>
          <w:sz w:val="24"/>
          <w:szCs w:val="24"/>
        </w:rPr>
        <w:t>供专业人员进行紧急救援或维修时使用），容易发生人身剪切或坠落伤亡事故。</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八要注意不让儿童单独乘梯，而是应由家长监护乘梯。由于儿童自理能力较弱，不懂乘坐电梯的安全常识，活泼好动，容易造成误操作，而且自我保护能力不强，单独处于轿厢内或遇到紧急情况容易发生危险。另外要劝</w:t>
      </w:r>
      <w:r w:rsidRPr="00537148">
        <w:rPr>
          <w:rFonts w:hint="eastAsia"/>
          <w:sz w:val="24"/>
          <w:szCs w:val="24"/>
        </w:rPr>
        <w:lastRenderedPageBreak/>
        <w:t>诫儿童不在电梯轿厢内蹦跳，因为在轿内蹦跳，左右摇晃，会使电梯的安全装置误动作造成乘客被困在轿内，影响电梯正常运行，同时有可能损坏电梯部件。</w:t>
      </w:r>
    </w:p>
    <w:p w:rsidR="00DB2F88" w:rsidRPr="00537148" w:rsidRDefault="00DB2F88" w:rsidP="00DB2F88">
      <w:pPr>
        <w:spacing w:line="360" w:lineRule="auto"/>
        <w:rPr>
          <w:rFonts w:hint="eastAsia"/>
          <w:sz w:val="24"/>
          <w:szCs w:val="24"/>
        </w:rPr>
      </w:pPr>
      <w:r w:rsidRPr="00537148">
        <w:rPr>
          <w:rFonts w:hint="eastAsia"/>
          <w:sz w:val="24"/>
          <w:szCs w:val="24"/>
        </w:rPr>
        <w:t xml:space="preserve">    </w:t>
      </w:r>
      <w:r w:rsidRPr="00537148">
        <w:rPr>
          <w:rFonts w:hint="eastAsia"/>
          <w:sz w:val="24"/>
          <w:szCs w:val="24"/>
        </w:rPr>
        <w:t>九要注意如果遇到电梯所在大楼发生火灾、地震、楼层跑水（如大楼水管破裂）等情况，以及正在进行维修、检验的电梯时，千万不可使用、乘坐。</w:t>
      </w:r>
    </w:p>
    <w:p w:rsidR="00DB2F88" w:rsidRPr="00537148" w:rsidRDefault="00DB2F88" w:rsidP="00DB2F88">
      <w:pPr>
        <w:spacing w:line="360" w:lineRule="auto"/>
        <w:rPr>
          <w:sz w:val="24"/>
          <w:szCs w:val="24"/>
        </w:rPr>
      </w:pPr>
      <w:r w:rsidRPr="00537148">
        <w:rPr>
          <w:rFonts w:hint="eastAsia"/>
          <w:sz w:val="24"/>
          <w:szCs w:val="24"/>
        </w:rPr>
        <w:t xml:space="preserve">    </w:t>
      </w:r>
      <w:r w:rsidRPr="00537148">
        <w:rPr>
          <w:rFonts w:hint="eastAsia"/>
          <w:sz w:val="24"/>
          <w:szCs w:val="24"/>
        </w:rPr>
        <w:t>十要注意，一般在电梯轿厢内、自动扶梯进口处都张贴有《电梯使用标志》、乘客须知或温馨提示，告知乘客乘梯的安全注意事项及紧急情况下的应对措施，在温馨提示中会留有电梯管理人员、维保人员的联系电话。</w:t>
      </w:r>
    </w:p>
    <w:p w:rsidR="00DB2F88" w:rsidRDefault="00DB2F88" w:rsidP="00F368B1">
      <w:pPr>
        <w:spacing w:line="360" w:lineRule="auto"/>
        <w:rPr>
          <w:rFonts w:asciiTheme="minorEastAsia" w:hAnsiTheme="minorEastAsia"/>
          <w:sz w:val="24"/>
          <w:szCs w:val="24"/>
        </w:rPr>
        <w:sectPr w:rsidR="00DB2F88" w:rsidSect="00DB2F88">
          <w:type w:val="continuous"/>
          <w:pgSz w:w="11906" w:h="16838"/>
          <w:pgMar w:top="1440" w:right="1800" w:bottom="1440" w:left="1800" w:header="851" w:footer="992" w:gutter="0"/>
          <w:cols w:num="2" w:space="425"/>
          <w:docGrid w:type="lines" w:linePitch="312"/>
        </w:sectPr>
      </w:pPr>
    </w:p>
    <w:p w:rsidR="00DB2F88" w:rsidRPr="00DB2F88" w:rsidRDefault="00DB2F88" w:rsidP="00F368B1">
      <w:pPr>
        <w:spacing w:line="360" w:lineRule="auto"/>
        <w:rPr>
          <w:rFonts w:asciiTheme="minorEastAsia" w:hAnsiTheme="minorEastAsia" w:hint="eastAsia"/>
          <w:sz w:val="24"/>
          <w:szCs w:val="24"/>
        </w:rPr>
      </w:pPr>
    </w:p>
    <w:sectPr w:rsidR="00DB2F88" w:rsidRPr="00DB2F88" w:rsidSect="00347B9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BB" w:rsidRDefault="00AF1BBB" w:rsidP="00F3493D">
      <w:r>
        <w:separator/>
      </w:r>
    </w:p>
  </w:endnote>
  <w:endnote w:type="continuationSeparator" w:id="0">
    <w:p w:rsidR="00AF1BBB" w:rsidRDefault="00AF1BBB" w:rsidP="00F3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隶二简体">
    <w:altName w:val="Microsoft YaHei UI"/>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008390"/>
      <w:docPartObj>
        <w:docPartGallery w:val="Page Numbers (Bottom of Page)"/>
        <w:docPartUnique/>
      </w:docPartObj>
    </w:sdtPr>
    <w:sdtEndPr/>
    <w:sdtContent>
      <w:p w:rsidR="00F3493D" w:rsidRDefault="00F3493D">
        <w:pPr>
          <w:pStyle w:val="a5"/>
          <w:jc w:val="center"/>
        </w:pPr>
        <w:r>
          <w:fldChar w:fldCharType="begin"/>
        </w:r>
        <w:r>
          <w:instrText>PAGE   \* MERGEFORMAT</w:instrText>
        </w:r>
        <w:r>
          <w:fldChar w:fldCharType="separate"/>
        </w:r>
        <w:r w:rsidR="0097508F" w:rsidRPr="0097508F">
          <w:rPr>
            <w:noProof/>
            <w:lang w:val="zh-CN"/>
          </w:rPr>
          <w:t>15</w:t>
        </w:r>
        <w:r>
          <w:fldChar w:fldCharType="end"/>
        </w:r>
      </w:p>
    </w:sdtContent>
  </w:sdt>
  <w:p w:rsidR="00F3493D" w:rsidRDefault="00F349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BB" w:rsidRDefault="00AF1BBB" w:rsidP="00F3493D">
      <w:r>
        <w:separator/>
      </w:r>
    </w:p>
  </w:footnote>
  <w:footnote w:type="continuationSeparator" w:id="0">
    <w:p w:rsidR="00AF1BBB" w:rsidRDefault="00AF1BBB" w:rsidP="00F34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797E3"/>
    <w:multiLevelType w:val="singleLevel"/>
    <w:tmpl w:val="550797E3"/>
    <w:lvl w:ilvl="0">
      <w:start w:val="1"/>
      <w:numFmt w:val="decimal"/>
      <w:suff w:val="nothing"/>
      <w:lvlText w:val="%1、"/>
      <w:lvlJc w:val="left"/>
      <w:pPr>
        <w:ind w:left="0" w:firstLine="0"/>
      </w:pPr>
    </w:lvl>
  </w:abstractNum>
  <w:abstractNum w:abstractNumId="1" w15:restartNumberingAfterBreak="0">
    <w:nsid w:val="55079E47"/>
    <w:multiLevelType w:val="singleLevel"/>
    <w:tmpl w:val="55079E47"/>
    <w:lvl w:ilvl="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97"/>
    <w:rsid w:val="0001015A"/>
    <w:rsid w:val="00121F9B"/>
    <w:rsid w:val="00347B97"/>
    <w:rsid w:val="0040462A"/>
    <w:rsid w:val="00687035"/>
    <w:rsid w:val="0097508F"/>
    <w:rsid w:val="00AF1BBB"/>
    <w:rsid w:val="00D04B49"/>
    <w:rsid w:val="00D47327"/>
    <w:rsid w:val="00D650A4"/>
    <w:rsid w:val="00DB2F88"/>
    <w:rsid w:val="00EB7058"/>
    <w:rsid w:val="00F3493D"/>
    <w:rsid w:val="00F3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FB705BB-E8BB-42F1-AA57-9B1C20FA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47B97"/>
    <w:pPr>
      <w:ind w:leftChars="2500" w:left="100"/>
    </w:pPr>
  </w:style>
  <w:style w:type="character" w:customStyle="1" w:styleId="Char">
    <w:name w:val="日期 Char"/>
    <w:basedOn w:val="a0"/>
    <w:link w:val="a3"/>
    <w:uiPriority w:val="99"/>
    <w:semiHidden/>
    <w:rsid w:val="00347B97"/>
  </w:style>
  <w:style w:type="paragraph" w:styleId="a4">
    <w:name w:val="header"/>
    <w:basedOn w:val="a"/>
    <w:link w:val="Char0"/>
    <w:uiPriority w:val="99"/>
    <w:unhideWhenUsed/>
    <w:rsid w:val="00F349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493D"/>
    <w:rPr>
      <w:sz w:val="18"/>
      <w:szCs w:val="18"/>
    </w:rPr>
  </w:style>
  <w:style w:type="paragraph" w:styleId="a5">
    <w:name w:val="footer"/>
    <w:basedOn w:val="a"/>
    <w:link w:val="Char1"/>
    <w:uiPriority w:val="99"/>
    <w:unhideWhenUsed/>
    <w:rsid w:val="00F3493D"/>
    <w:pPr>
      <w:tabs>
        <w:tab w:val="center" w:pos="4153"/>
        <w:tab w:val="right" w:pos="8306"/>
      </w:tabs>
      <w:snapToGrid w:val="0"/>
      <w:jc w:val="left"/>
    </w:pPr>
    <w:rPr>
      <w:sz w:val="18"/>
      <w:szCs w:val="18"/>
    </w:rPr>
  </w:style>
  <w:style w:type="character" w:customStyle="1" w:styleId="Char1">
    <w:name w:val="页脚 Char"/>
    <w:basedOn w:val="a0"/>
    <w:link w:val="a5"/>
    <w:uiPriority w:val="99"/>
    <w:rsid w:val="00F3493D"/>
    <w:rPr>
      <w:sz w:val="18"/>
      <w:szCs w:val="18"/>
    </w:rPr>
  </w:style>
  <w:style w:type="paragraph" w:styleId="a6">
    <w:name w:val="No Spacing"/>
    <w:uiPriority w:val="1"/>
    <w:qFormat/>
    <w:rsid w:val="0097508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2E20-9C09-488F-8D46-CF0958A3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1804</Words>
  <Characters>10283</Characters>
  <Application>Microsoft Office Word</Application>
  <DocSecurity>0</DocSecurity>
  <Lines>85</Lines>
  <Paragraphs>24</Paragraphs>
  <ScaleCrop>false</ScaleCrop>
  <Company>Microsoft</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gjsdxj</dc:creator>
  <cp:keywords/>
  <dc:description/>
  <cp:lastModifiedBy>gjsdxj</cp:lastModifiedBy>
  <cp:revision>3</cp:revision>
  <dcterms:created xsi:type="dcterms:W3CDTF">2015-10-08T06:32:00Z</dcterms:created>
  <dcterms:modified xsi:type="dcterms:W3CDTF">2015-10-12T02:46:00Z</dcterms:modified>
</cp:coreProperties>
</file>