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B0F0"/>
          <w:sz w:val="30"/>
          <w:szCs w:val="30"/>
        </w:rPr>
      </w:pPr>
      <w:r>
        <w:rPr>
          <w:rFonts w:hint="eastAsia" w:ascii="黑体" w:hAnsi="黑体" w:eastAsia="黑体"/>
          <w:b/>
          <w:color w:val="00B0F0"/>
          <w:sz w:val="32"/>
          <w:szCs w:val="32"/>
        </w:rPr>
        <w:t>——</w:t>
      </w:r>
      <w:r>
        <w:rPr>
          <w:rFonts w:ascii="黑体" w:hAnsi="黑体" w:eastAsia="黑体"/>
          <w:b/>
          <w:color w:val="00B0F0"/>
          <w:sz w:val="32"/>
          <w:szCs w:val="32"/>
        </w:rPr>
        <w:t>——————</w:t>
      </w:r>
      <w:r>
        <w:rPr>
          <w:rFonts w:ascii="黑体" w:hAnsi="黑体" w:eastAsia="黑体"/>
          <w:sz w:val="30"/>
          <w:szCs w:val="30"/>
        </w:rPr>
        <w:t xml:space="preserve"> </w:t>
      </w:r>
      <w:r>
        <w:rPr>
          <w:rFonts w:hint="eastAsia" w:ascii="黑体" w:hAnsi="黑体" w:eastAsia="黑体"/>
          <w:sz w:val="30"/>
          <w:szCs w:val="30"/>
        </w:rPr>
        <w:t>青岛市特种设备</w:t>
      </w:r>
      <w:r>
        <w:rPr>
          <w:rFonts w:ascii="黑体" w:hAnsi="黑体" w:eastAsia="黑体"/>
          <w:sz w:val="30"/>
          <w:szCs w:val="30"/>
        </w:rPr>
        <w:t>协会</w:t>
      </w:r>
      <w:r>
        <w:rPr>
          <w:rFonts w:hint="eastAsia" w:ascii="黑体" w:hAnsi="黑体" w:eastAsia="黑体"/>
          <w:sz w:val="30"/>
          <w:szCs w:val="30"/>
        </w:rPr>
        <w:t xml:space="preserve"> </w:t>
      </w:r>
      <w:r>
        <w:rPr>
          <w:rFonts w:hint="eastAsia" w:ascii="黑体" w:hAnsi="黑体" w:eastAsia="黑体"/>
          <w:b/>
          <w:color w:val="00B0F0"/>
          <w:sz w:val="32"/>
          <w:szCs w:val="32"/>
        </w:rPr>
        <w:t>——-</w:t>
      </w:r>
      <w:r>
        <w:rPr>
          <w:rFonts w:ascii="黑体" w:hAnsi="黑体" w:eastAsia="黑体"/>
          <w:b/>
          <w:color w:val="00B0F0"/>
          <w:sz w:val="32"/>
          <w:szCs w:val="32"/>
        </w:rPr>
        <w:t>—————</w:t>
      </w:r>
      <w:r>
        <w:rPr>
          <w:rFonts w:ascii="黑体" w:hAnsi="黑体" w:eastAsia="黑体"/>
          <w:b/>
          <w:color w:val="00B0F0"/>
          <w:sz w:val="30"/>
          <w:szCs w:val="30"/>
        </w:rPr>
        <w:t>-</w:t>
      </w:r>
    </w:p>
    <w:p>
      <w:pPr>
        <w:jc w:val="center"/>
        <w:rPr>
          <w:rFonts w:ascii="黑体" w:hAnsi="黑体" w:eastAsia="黑体"/>
          <w:szCs w:val="21"/>
        </w:rPr>
      </w:pPr>
    </w:p>
    <w:p>
      <w:pPr>
        <w:jc w:val="center"/>
        <w:outlineLvl w:val="0"/>
        <w:rPr>
          <w:rFonts w:ascii="方正隶二简体" w:hAnsi="黑体" w:eastAsia="方正隶二简体"/>
          <w:color w:val="C00000"/>
          <w:sz w:val="96"/>
          <w:szCs w:val="96"/>
        </w:rPr>
      </w:pPr>
      <w:r>
        <w:rPr>
          <w:rFonts w:ascii="方正隶二简体" w:hAnsi="黑体" w:eastAsia="方正隶二简体"/>
          <w:color w:val="C00000"/>
          <w:sz w:val="96"/>
          <w:szCs w:val="96"/>
        </w:rPr>
        <w:drawing>
          <wp:inline distT="0" distB="0" distL="0" distR="0">
            <wp:extent cx="481330"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协会\协会徽标\协会徽标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0306" cy="576736"/>
                    </a:xfrm>
                    <a:prstGeom prst="rect">
                      <a:avLst/>
                    </a:prstGeom>
                    <a:noFill/>
                    <a:ln>
                      <a:noFill/>
                    </a:ln>
                  </pic:spPr>
                </pic:pic>
              </a:graphicData>
            </a:graphic>
          </wp:inline>
        </w:drawing>
      </w:r>
      <w:r>
        <w:rPr>
          <w:rFonts w:hint="eastAsia" w:ascii="方正隶二简体" w:hAnsi="黑体" w:eastAsia="方正隶二简体"/>
          <w:color w:val="C00000"/>
          <w:sz w:val="30"/>
          <w:szCs w:val="30"/>
        </w:rPr>
        <w:t xml:space="preserve"> </w:t>
      </w:r>
      <w:r>
        <w:rPr>
          <w:rFonts w:hint="eastAsia" w:ascii="方正隶二简体" w:hAnsi="黑体" w:eastAsia="方正隶二简体"/>
          <w:color w:val="C00000"/>
          <w:sz w:val="90"/>
          <w:szCs w:val="90"/>
        </w:rPr>
        <w:t>特种设备协会简报</w:t>
      </w:r>
    </w:p>
    <w:p>
      <w:pPr>
        <w:jc w:val="center"/>
        <w:outlineLvl w:val="0"/>
        <w:rPr>
          <w:rFonts w:asciiTheme="minorEastAsia" w:hAnsiTheme="minorEastAsia"/>
          <w:b/>
          <w:sz w:val="36"/>
          <w:szCs w:val="36"/>
        </w:rPr>
      </w:pPr>
      <w:r>
        <w:rPr>
          <w:rFonts w:hint="eastAsia" w:ascii="黑体" w:hAnsi="黑体" w:eastAsia="黑体"/>
          <w:sz w:val="36"/>
          <w:szCs w:val="36"/>
        </w:rPr>
        <w:t>201</w:t>
      </w:r>
      <w:r>
        <w:rPr>
          <w:rFonts w:hint="eastAsia" w:ascii="黑体" w:hAnsi="黑体" w:eastAsia="黑体"/>
          <w:sz w:val="36"/>
          <w:szCs w:val="36"/>
          <w:lang w:val="en-US" w:eastAsia="zh-CN"/>
        </w:rPr>
        <w:t>8</w:t>
      </w:r>
      <w:r>
        <w:rPr>
          <w:rFonts w:hint="eastAsia" w:ascii="黑体" w:hAnsi="黑体" w:eastAsia="黑体"/>
          <w:sz w:val="36"/>
          <w:szCs w:val="36"/>
        </w:rPr>
        <w:t>年</w:t>
      </w:r>
      <w:r>
        <w:rPr>
          <w:rFonts w:ascii="黑体" w:hAnsi="黑体" w:eastAsia="黑体"/>
          <w:sz w:val="36"/>
          <w:szCs w:val="36"/>
        </w:rPr>
        <w:t>第一期</w:t>
      </w:r>
      <w:r>
        <w:rPr>
          <w:rFonts w:hint="eastAsia" w:ascii="黑体" w:hAnsi="黑体" w:eastAsia="黑体"/>
          <w:sz w:val="36"/>
          <w:szCs w:val="36"/>
        </w:rPr>
        <w:t xml:space="preserve">  总</w:t>
      </w:r>
      <w:r>
        <w:rPr>
          <w:rFonts w:ascii="黑体" w:hAnsi="黑体" w:eastAsia="黑体"/>
          <w:sz w:val="36"/>
          <w:szCs w:val="36"/>
        </w:rPr>
        <w:t>第</w:t>
      </w:r>
      <w:r>
        <w:rPr>
          <w:rFonts w:hint="eastAsia" w:ascii="黑体" w:hAnsi="黑体" w:eastAsia="黑体"/>
          <w:sz w:val="36"/>
          <w:szCs w:val="36"/>
          <w:lang w:eastAsia="zh-CN"/>
        </w:rPr>
        <w:t>六</w:t>
      </w:r>
      <w:r>
        <w:rPr>
          <w:rFonts w:ascii="黑体" w:hAnsi="黑体" w:eastAsia="黑体"/>
          <w:sz w:val="36"/>
          <w:szCs w:val="36"/>
        </w:rPr>
        <w:t>期</w:t>
      </w:r>
    </w:p>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地址</w:t>
      </w:r>
      <w:r>
        <w:rPr>
          <w:rFonts w:ascii="黑体" w:hAnsi="黑体" w:eastAsia="黑体"/>
          <w:sz w:val="24"/>
          <w:szCs w:val="24"/>
        </w:rPr>
        <w:t>：青岛市市南区山东路</w:t>
      </w:r>
      <w:r>
        <w:rPr>
          <w:rFonts w:hint="eastAsia" w:ascii="黑体" w:hAnsi="黑体" w:eastAsia="黑体"/>
          <w:sz w:val="24"/>
          <w:szCs w:val="24"/>
        </w:rPr>
        <w:t xml:space="preserve">15号                              </w:t>
      </w:r>
      <w:r>
        <w:rPr>
          <w:rFonts w:hint="eastAsia" w:asciiTheme="minorEastAsia" w:hAnsiTheme="minorEastAsia"/>
          <w:sz w:val="24"/>
          <w:szCs w:val="24"/>
        </w:rPr>
        <w:t>201</w:t>
      </w:r>
      <w:r>
        <w:rPr>
          <w:rFonts w:hint="eastAsia" w:asciiTheme="minorEastAsia" w:hAnsiTheme="minorEastAsia"/>
          <w:sz w:val="24"/>
          <w:szCs w:val="24"/>
          <w:lang w:val="en-US" w:eastAsia="zh-CN"/>
        </w:rPr>
        <w:t>8</w:t>
      </w:r>
      <w:r>
        <w:rPr>
          <w:rFonts w:hint="eastAsia" w:asciiTheme="minorEastAsia" w:hAnsiTheme="minorEastAsia"/>
          <w:sz w:val="24"/>
          <w:szCs w:val="24"/>
        </w:rPr>
        <w:t>年3月</w:t>
      </w:r>
    </w:p>
    <w:p>
      <w:pPr>
        <w:rPr>
          <w:rFonts w:ascii="黑体" w:hAnsi="黑体" w:eastAsia="黑体"/>
          <w:sz w:val="24"/>
          <w:szCs w:val="24"/>
        </w:rPr>
      </w:pPr>
      <w:r>
        <w:rPr>
          <w:rFonts w:hint="eastAsia" w:ascii="黑体" w:hAnsi="黑体" w:eastAsia="黑体"/>
          <w:sz w:val="24"/>
          <w:szCs w:val="24"/>
        </w:rPr>
        <w:t>电话（传真</w:t>
      </w:r>
      <w:r>
        <w:rPr>
          <w:rFonts w:ascii="黑体" w:hAnsi="黑体" w:eastAsia="黑体"/>
          <w:sz w:val="24"/>
          <w:szCs w:val="24"/>
        </w:rPr>
        <w:t>）：</w:t>
      </w:r>
      <w:r>
        <w:rPr>
          <w:rFonts w:hint="eastAsia" w:ascii="黑体" w:hAnsi="黑体" w:eastAsia="黑体"/>
          <w:sz w:val="24"/>
          <w:szCs w:val="24"/>
        </w:rPr>
        <w:t>0532</w:t>
      </w:r>
      <w:r>
        <w:rPr>
          <w:rFonts w:ascii="黑体" w:hAnsi="黑体" w:eastAsia="黑体"/>
          <w:sz w:val="24"/>
          <w:szCs w:val="24"/>
        </w:rPr>
        <w:t xml:space="preserve">-85815622                           </w:t>
      </w:r>
      <w:r>
        <w:rPr>
          <w:rFonts w:ascii="黑体" w:hAnsi="黑体" w:eastAsia="黑体"/>
          <w:b/>
          <w:sz w:val="24"/>
          <w:szCs w:val="24"/>
        </w:rPr>
        <w:t xml:space="preserve"> </w:t>
      </w:r>
      <w:r>
        <w:rPr>
          <w:rFonts w:hint="eastAsia" w:asciiTheme="minorEastAsia" w:hAnsiTheme="minorEastAsia"/>
          <w:b/>
          <w:szCs w:val="21"/>
        </w:rPr>
        <w:t>内部</w:t>
      </w:r>
      <w:r>
        <w:rPr>
          <w:rFonts w:asciiTheme="minorEastAsia" w:hAnsiTheme="minorEastAsia"/>
          <w:b/>
          <w:szCs w:val="21"/>
        </w:rPr>
        <w:t>刊</w:t>
      </w:r>
      <w:r>
        <w:rPr>
          <w:rFonts w:hint="eastAsia" w:asciiTheme="minorEastAsia" w:hAnsiTheme="minorEastAsia"/>
          <w:b/>
          <w:szCs w:val="21"/>
        </w:rPr>
        <w:t>物 免费</w:t>
      </w:r>
      <w:r>
        <w:rPr>
          <w:rFonts w:asciiTheme="minorEastAsia" w:hAnsiTheme="minorEastAsia"/>
          <w:b/>
          <w:szCs w:val="21"/>
        </w:rPr>
        <w:t>赠阅</w:t>
      </w:r>
    </w:p>
    <w:p>
      <w:pPr>
        <w:rPr>
          <w:rFonts w:ascii="黑体" w:hAnsi="黑体" w:eastAsia="黑体" w:cs="宋体"/>
          <w:b/>
          <w:bCs/>
          <w:kern w:val="0"/>
          <w:szCs w:val="21"/>
        </w:rPr>
      </w:pPr>
      <w:r>
        <w:rPr>
          <w:rFonts w:asciiTheme="minorEastAsia" w:hAnsiTheme="minorEastAsia"/>
          <w:color w:val="00B050"/>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45720</wp:posOffset>
                </wp:positionV>
                <wp:extent cx="5267325" cy="114300"/>
                <wp:effectExtent l="6350" t="6350" r="22225" b="12700"/>
                <wp:wrapNone/>
                <wp:docPr id="2" name="矩形 5"/>
                <wp:cNvGraphicFramePr/>
                <a:graphic xmlns:a="http://schemas.openxmlformats.org/drawingml/2006/main">
                  <a:graphicData uri="http://schemas.microsoft.com/office/word/2010/wordprocessingShape">
                    <wps:wsp>
                      <wps:cNvSpPr/>
                      <wps:spPr>
                        <a:xfrm>
                          <a:off x="0" y="0"/>
                          <a:ext cx="5267325" cy="114300"/>
                        </a:xfrm>
                        <a:prstGeom prst="rect">
                          <a:avLst/>
                        </a:prstGeom>
                        <a:solidFill>
                          <a:schemeClr val="bg1">
                            <a:lumMod val="75000"/>
                          </a:schemeClr>
                        </a:solidFill>
                        <a:ln w="12700" cap="flat" cmpd="sng">
                          <a:solidFill>
                            <a:schemeClr val="accent1">
                              <a:lumMod val="50000"/>
                            </a:schemeClr>
                          </a:solidFill>
                          <a:prstDash val="solid"/>
                          <a:miter/>
                          <a:headEnd type="none" w="med" len="med"/>
                          <a:tailEnd type="none" w="med" len="med"/>
                        </a:ln>
                      </wps:spPr>
                      <wps:bodyPr anchor="ctr" upright="1"/>
                    </wps:wsp>
                  </a:graphicData>
                </a:graphic>
              </wp:anchor>
            </w:drawing>
          </mc:Choice>
          <mc:Fallback>
            <w:pict>
              <v:rect id="矩形 5" o:spid="_x0000_s1026" o:spt="1" style="position:absolute;left:0pt;margin-top:3.6pt;height:9pt;width:414.75pt;mso-position-horizontal:right;mso-position-horizontal-relative:margin;z-index:251659264;v-text-anchor:middle;mso-width-relative:page;mso-height-relative:page;" fillcolor="#BFBFBF [2412]" filled="t" stroked="t" coordsize="21600,21600" o:gfxdata="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291mHUAAAABQEAAA8AAAAAAAAAAQAgAAAAIgAAAGRycy9k&#10;b3ducmV2LnhtbFBLAQIUABQAAAAIAIdO4kDQ5qqZBgIAACIEAAAOAAAAAAAAAAEAIAAAACMBAABk&#10;cnMvZTJvRG9jLnhtbFBLBQYAAAAABgAGAFkBAACbBQAAAAA=&#10;">
                <v:fill on="t" focussize="0,0"/>
                <v:stroke weight="1pt" color="#1F4E79 [1604]" joinstyle="miter"/>
                <v:imagedata o:title=""/>
                <o:lock v:ext="edit" aspectratio="f"/>
              </v:rect>
            </w:pict>
          </mc:Fallback>
        </mc:AlternateContent>
      </w:r>
    </w:p>
    <w:p>
      <w:pPr>
        <w:spacing w:line="600" w:lineRule="exact"/>
        <w:jc w:val="center"/>
        <w:rPr>
          <w:rFonts w:hint="eastAsia" w:ascii="方正小标宋简体" w:hAnsi="宋体" w:eastAsia="方正小标宋简体"/>
          <w:sz w:val="38"/>
          <w:szCs w:val="38"/>
          <w:lang w:val="en-US" w:eastAsia="zh-CN"/>
        </w:rPr>
      </w:pPr>
    </w:p>
    <w:p>
      <w:pPr>
        <w:spacing w:line="600" w:lineRule="exact"/>
        <w:jc w:val="center"/>
        <w:rPr>
          <w:rFonts w:hint="eastAsia" w:ascii="方正小标宋简体" w:hAnsi="宋体" w:eastAsia="方正小标宋简体"/>
          <w:sz w:val="38"/>
          <w:szCs w:val="38"/>
        </w:rPr>
      </w:pPr>
      <w:r>
        <w:rPr>
          <w:rFonts w:hint="eastAsia" w:ascii="方正小标宋简体" w:hAnsi="宋体" w:eastAsia="方正小标宋简体"/>
          <w:sz w:val="38"/>
          <w:szCs w:val="38"/>
          <w:lang w:val="en-US" w:eastAsia="zh-CN"/>
        </w:rPr>
        <w:t>青岛市特种设备协会开展以“喜迎元宵节，职工同乐促和谐”为主题的元宵活动</w:t>
      </w:r>
    </w:p>
    <w:p>
      <w:pPr>
        <w:tabs>
          <w:tab w:val="left" w:pos="1260"/>
          <w:tab w:val="left" w:pos="1440"/>
        </w:tabs>
        <w:spacing w:line="276" w:lineRule="auto"/>
        <w:ind w:firstLine="630" w:firstLineChars="225"/>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3月2日下午，协会以“喜迎元宵节，职工同乐促和谐”为主题的元宵活动在青岛市特种设备协会山东路15号3楼活动室成功举办了</w:t>
      </w:r>
      <w:r>
        <w:rPr>
          <w:rFonts w:hint="eastAsia" w:asciiTheme="minorEastAsia" w:hAnsiTheme="minorEastAsia"/>
          <w:sz w:val="28"/>
          <w:szCs w:val="28"/>
          <w:lang w:val="en-US" w:eastAsia="zh-CN"/>
        </w:rPr>
        <w:fldChar w:fldCharType="begin"/>
      </w:r>
      <w:r>
        <w:rPr>
          <w:rFonts w:hint="eastAsia" w:asciiTheme="minorEastAsia" w:hAnsiTheme="minorEastAsia"/>
          <w:sz w:val="28"/>
          <w:szCs w:val="28"/>
          <w:lang w:val="en-US" w:eastAsia="zh-CN"/>
        </w:rPr>
        <w:instrText xml:space="preserve"> HYPERLINK "http://edu.pcbaby.com.cn/zuowen/xrzw/wozw/" \t "http://edu.pcbaby.com.cn/337/_blank" </w:instrText>
      </w:r>
      <w:r>
        <w:rPr>
          <w:rFonts w:hint="eastAsia" w:asciiTheme="minorEastAsia" w:hAnsiTheme="minorEastAsia"/>
          <w:sz w:val="28"/>
          <w:szCs w:val="28"/>
          <w:lang w:val="en-US" w:eastAsia="zh-CN"/>
        </w:rPr>
        <w:fldChar w:fldCharType="separate"/>
      </w:r>
      <w:r>
        <w:rPr>
          <w:rFonts w:hint="eastAsia" w:asciiTheme="minorEastAsia" w:hAnsiTheme="minorEastAsia"/>
          <w:sz w:val="28"/>
          <w:szCs w:val="28"/>
          <w:lang w:val="en-US" w:eastAsia="zh-CN"/>
        </w:rPr>
        <w:t>我</w:t>
      </w:r>
      <w:r>
        <w:rPr>
          <w:rFonts w:hint="eastAsia" w:asciiTheme="minorEastAsia" w:hAnsiTheme="minorEastAsia"/>
          <w:sz w:val="28"/>
          <w:szCs w:val="28"/>
          <w:lang w:val="en-US" w:eastAsia="zh-CN"/>
        </w:rPr>
        <w:fldChar w:fldCharType="end"/>
      </w:r>
      <w:r>
        <w:rPr>
          <w:rFonts w:hint="eastAsia" w:asciiTheme="minorEastAsia" w:hAnsiTheme="minorEastAsia"/>
          <w:sz w:val="28"/>
          <w:szCs w:val="28"/>
          <w:lang w:val="en-US" w:eastAsia="zh-CN"/>
        </w:rPr>
        <w:t>们的节日元宵节活动。</w:t>
      </w:r>
    </w:p>
    <w:p>
      <w:pPr>
        <w:tabs>
          <w:tab w:val="left" w:pos="1260"/>
          <w:tab w:val="left" w:pos="1440"/>
        </w:tabs>
        <w:spacing w:line="276" w:lineRule="auto"/>
        <w:ind w:firstLine="630" w:firstLineChars="225"/>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协会对这次活动非常重视，事前做了全面的布置，使整个活动现场节日气氛浓郁，喜气洋洋。准备了双人对打乒乓球、踢毽子等多项活动。职工共同参与，热热闹闹过十五，欢欢喜喜闹元宵。</w:t>
      </w:r>
    </w:p>
    <w:p>
      <w:pPr>
        <w:tabs>
          <w:tab w:val="left" w:pos="1260"/>
          <w:tab w:val="left" w:pos="1440"/>
        </w:tabs>
        <w:spacing w:line="276"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活动现场，协会办公室主任郑菁同志首先向同仁致以节日的问候，并致以良好的祝愿。接下来在一阵阵的掌声、欢笑声中，活动正式开始，两组裁判宣布比赛规则，对打乒乓球组开始切磋，同时踢毽子组进行个踢同步进行。个个欢声笑语，充分反映了对协会组织的多样的文体活动的支持与热</w:t>
      </w:r>
      <w:r>
        <w:rPr>
          <w:rFonts w:hint="eastAsia" w:asciiTheme="minorEastAsia" w:hAnsiTheme="minorEastAsia"/>
          <w:sz w:val="28"/>
          <w:szCs w:val="28"/>
          <w:lang w:val="en-US" w:eastAsia="zh-CN"/>
        </w:rPr>
        <w:fldChar w:fldCharType="begin"/>
      </w:r>
      <w:r>
        <w:rPr>
          <w:rFonts w:hint="eastAsia" w:asciiTheme="minorEastAsia" w:hAnsiTheme="minorEastAsia"/>
          <w:sz w:val="28"/>
          <w:szCs w:val="28"/>
          <w:lang w:val="en-US" w:eastAsia="zh-CN"/>
        </w:rPr>
        <w:instrText xml:space="preserve"> HYPERLINK "http://edu.pcbaby.com.cn/zuowen/htzw/aizw/" \t "http://edu.pcbaby.com.cn/337/_blank" </w:instrText>
      </w:r>
      <w:r>
        <w:rPr>
          <w:rFonts w:hint="eastAsia" w:asciiTheme="minorEastAsia" w:hAnsiTheme="minorEastAsia"/>
          <w:sz w:val="28"/>
          <w:szCs w:val="28"/>
          <w:lang w:val="en-US" w:eastAsia="zh-CN"/>
        </w:rPr>
        <w:fldChar w:fldCharType="separate"/>
      </w:r>
      <w:r>
        <w:rPr>
          <w:rFonts w:hint="eastAsia" w:asciiTheme="minorEastAsia" w:hAnsiTheme="minorEastAsia"/>
          <w:sz w:val="28"/>
          <w:szCs w:val="28"/>
          <w:lang w:val="en-US" w:eastAsia="zh-CN"/>
        </w:rPr>
        <w:t>爱</w:t>
      </w:r>
      <w:r>
        <w:rPr>
          <w:rFonts w:hint="eastAsia" w:asciiTheme="minorEastAsia" w:hAnsiTheme="minorEastAsia"/>
          <w:sz w:val="28"/>
          <w:szCs w:val="28"/>
          <w:lang w:val="en-US" w:eastAsia="zh-CN"/>
        </w:rPr>
        <w:fldChar w:fldCharType="end"/>
      </w:r>
      <w:r>
        <w:rPr>
          <w:rFonts w:hint="eastAsia" w:asciiTheme="minorEastAsia" w:hAnsiTheme="minorEastAsia"/>
          <w:sz w:val="28"/>
          <w:szCs w:val="28"/>
          <w:lang w:val="en-US" w:eastAsia="zh-CN"/>
        </w:rPr>
        <w:t>。</w:t>
      </w:r>
    </w:p>
    <w:p>
      <w:pPr>
        <w:tabs>
          <w:tab w:val="left" w:pos="1260"/>
          <w:tab w:val="left" w:pos="1440"/>
        </w:tabs>
        <w:spacing w:line="276"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通过开展此次活动，使协会职工的精神文化需求得到了满足，同时弘扬了民族文化，促进了文化交流，使职工亲身体验了文化魅力，丰富了职工的文化娱乐生活。</w:t>
      </w:r>
    </w:p>
    <w:p>
      <w:pPr>
        <w:tabs>
          <w:tab w:val="left" w:pos="1260"/>
          <w:tab w:val="left" w:pos="1440"/>
        </w:tabs>
        <w:spacing w:line="276" w:lineRule="auto"/>
        <w:ind w:firstLine="560" w:firstLineChars="200"/>
        <w:rPr>
          <w:rFonts w:hint="eastAsia" w:ascii="黑体" w:hAnsi="黑体" w:eastAsia="黑体"/>
          <w:sz w:val="28"/>
          <w:szCs w:val="28"/>
          <w:shd w:val="pct10" w:color="auto" w:fill="FFFFFF"/>
        </w:rPr>
      </w:pPr>
      <w:r>
        <w:rPr>
          <w:rFonts w:hint="eastAsia" w:asciiTheme="minorEastAsia" w:hAnsiTheme="minorEastAsia"/>
          <w:sz w:val="28"/>
          <w:szCs w:val="28"/>
          <w:lang w:val="en-US" w:eastAsia="zh-CN"/>
        </w:rPr>
        <w:drawing>
          <wp:inline distT="0" distB="0" distL="114300" distR="114300">
            <wp:extent cx="4630420" cy="3311525"/>
            <wp:effectExtent l="0" t="0" r="17780" b="317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4630420" cy="3311525"/>
                    </a:xfrm>
                    <a:prstGeom prst="rect">
                      <a:avLst/>
                    </a:prstGeom>
                  </pic:spPr>
                </pic:pic>
              </a:graphicData>
            </a:graphic>
          </wp:inline>
        </w:drawing>
      </w:r>
    </w:p>
    <w:p>
      <w:pPr>
        <w:spacing w:line="600" w:lineRule="exact"/>
        <w:jc w:val="left"/>
        <w:rPr>
          <w:rFonts w:ascii="黑体" w:hAnsi="黑体" w:eastAsia="黑体"/>
          <w:sz w:val="28"/>
          <w:szCs w:val="28"/>
          <w:shd w:val="pct10" w:color="auto" w:fill="FFFFFF"/>
        </w:rPr>
      </w:pPr>
      <w:r>
        <w:rPr>
          <w:rFonts w:hint="eastAsia" w:ascii="黑体" w:hAnsi="黑体" w:eastAsia="黑体"/>
          <w:sz w:val="28"/>
          <w:szCs w:val="28"/>
          <w:shd w:val="pct10" w:color="auto" w:fill="FFFFFF"/>
        </w:rPr>
        <w:t>协会报道</w:t>
      </w:r>
    </w:p>
    <w:p>
      <w:pPr>
        <w:ind w:left="1799" w:leftChars="171" w:hanging="1440" w:hangingChars="400"/>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市特种设备协会成功举办“市电梯应急处置服务平台话务人员业务能力的培训班</w:t>
      </w:r>
    </w:p>
    <w:p>
      <w:pPr>
        <w:pStyle w:val="11"/>
        <w:rPr>
          <w:rFonts w:hint="eastAsia" w:asciiTheme="minorEastAsia" w:hAnsiTheme="minorEastAsia" w:eastAsiaTheme="minorEastAsia" w:cstheme="minorBidi"/>
          <w:kern w:val="0"/>
          <w:sz w:val="28"/>
          <w:szCs w:val="28"/>
          <w:lang w:val="en-US" w:eastAsia="zh-CN" w:bidi="ar-SA"/>
        </w:rPr>
      </w:pPr>
      <w:r>
        <w:rPr>
          <w:rFonts w:hint="eastAsia" w:ascii="宋体" w:hAnsi="宋体" w:eastAsia="宋体"/>
          <w:kern w:val="0"/>
          <w:szCs w:val="21"/>
        </w:rPr>
        <w:t> </w:t>
      </w:r>
      <w:r>
        <w:rPr>
          <w:rFonts w:ascii="宋体" w:hAnsi="宋体" w:eastAsia="宋体"/>
          <w:kern w:val="0"/>
          <w:szCs w:val="21"/>
        </w:rPr>
        <w:drawing>
          <wp:inline distT="0" distB="0" distL="0" distR="0">
            <wp:extent cx="9525" cy="9525"/>
            <wp:effectExtent l="0" t="0" r="0" b="0"/>
            <wp:docPr id="6" name="图片 6" descr="http://www.qdtzsbxh.com/skin/xiehui/image/laz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qdtzsbxh.com/skin/xiehui/image/laz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ascii="宋体" w:hAnsi="宋体" w:eastAsia="宋体"/>
          <w:kern w:val="0"/>
          <w:szCs w:val="21"/>
          <w:lang w:val="en-US" w:eastAsia="zh-CN"/>
        </w:rPr>
        <w:t xml:space="preserve">   </w:t>
      </w:r>
      <w:r>
        <w:rPr>
          <w:rFonts w:hint="eastAsia" w:asciiTheme="minorEastAsia" w:hAnsiTheme="minorEastAsia" w:eastAsiaTheme="minorEastAsia" w:cstheme="minorBidi"/>
          <w:kern w:val="0"/>
          <w:sz w:val="28"/>
          <w:szCs w:val="28"/>
          <w:lang w:val="en-US" w:eastAsia="zh-CN" w:bidi="ar-SA"/>
        </w:rPr>
        <w:t>2018年4月8日-2018年4月12日，青岛市电梯安全应急和监控中心为了加强青岛市电梯应急处置服务平台业务能力的建设，同时也是提高话务人员接话水平，协会圆满的完成青岛市电梯应急处置服务平台话务员人员业务能力培训任务。</w:t>
      </w:r>
    </w:p>
    <w:p>
      <w:pPr>
        <w:ind w:firstLine="560" w:firstLineChars="200"/>
        <w:rPr>
          <w:rFonts w:hint="eastAsia" w:asciiTheme="minorEastAsia" w:hAnsiTheme="minorEastAsia"/>
          <w:kern w:val="0"/>
          <w:sz w:val="28"/>
          <w:szCs w:val="28"/>
        </w:rPr>
      </w:pPr>
      <w:r>
        <w:rPr>
          <w:rFonts w:hint="eastAsia" w:asciiTheme="minorEastAsia" w:hAnsiTheme="minorEastAsia" w:eastAsiaTheme="minorEastAsia" w:cstheme="minorBidi"/>
          <w:kern w:val="0"/>
          <w:sz w:val="28"/>
          <w:szCs w:val="28"/>
          <w:lang w:val="en-US" w:eastAsia="zh-CN" w:bidi="ar-SA"/>
        </w:rPr>
        <w:t>本次培训聘请了电梯评估专家孙剑主任对电梯标准重点内容进行讲解，培训内容涉及电梯安全法律法规《中华人民共和国特种设备安全法》《青岛市电梯安全监督管理办法》等法律条例进行解析，重点讲解电梯基础知识、电梯维护基础知识、播放常见电梯安全事故视频、对电梯安全事故进行分析、如何预防进行讲解，带学员参观一楼电梯实训室，增强学员感性认知。并对学员存在的疑问和问题进行了解答。</w:t>
      </w:r>
    </w:p>
    <w:p>
      <w:pPr>
        <w:ind w:firstLine="560" w:firstLineChars="200"/>
        <w:rPr>
          <w:rFonts w:hint="eastAsia" w:asciiTheme="minorEastAsia" w:hAnsiTheme="minorEastAsia" w:eastAsiaTheme="minorEastAsia" w:cstheme="minorBidi"/>
          <w:kern w:val="0"/>
          <w:sz w:val="28"/>
          <w:szCs w:val="28"/>
          <w:lang w:val="en-US" w:eastAsia="zh-CN" w:bidi="ar-SA"/>
        </w:rPr>
      </w:pPr>
      <w:r>
        <w:rPr>
          <w:rFonts w:hint="eastAsia" w:asciiTheme="minorEastAsia" w:hAnsiTheme="minorEastAsia" w:eastAsiaTheme="minorEastAsia" w:cstheme="minorBidi"/>
          <w:kern w:val="0"/>
          <w:sz w:val="28"/>
          <w:szCs w:val="28"/>
          <w:lang w:val="en-US" w:eastAsia="zh-CN" w:bidi="ar-SA"/>
        </w:rPr>
        <w:t>本次培训活动，增强了协会影响力，同时跟“96333”电梯应急处置平台建立了友好的合作关系，加强了协会与兄弟单位的沟通交流行业信息，并在交流中收集意见建议，推动行业进步。</w:t>
      </w:r>
    </w:p>
    <w:p>
      <w:pPr>
        <w:ind w:firstLine="560" w:firstLineChars="200"/>
        <w:rPr>
          <w:rFonts w:hint="eastAsia" w:asciiTheme="minorEastAsia" w:hAnsiTheme="minorEastAsia" w:eastAsiaTheme="minorEastAsia" w:cstheme="minorBidi"/>
          <w:kern w:val="0"/>
          <w:sz w:val="28"/>
          <w:szCs w:val="28"/>
          <w:lang w:val="en-US" w:eastAsia="zh-CN" w:bidi="ar-SA"/>
        </w:rPr>
      </w:pPr>
    </w:p>
    <w:p>
      <w:pPr>
        <w:pStyle w:val="11"/>
        <w:rPr>
          <w:rFonts w:hint="eastAsia" w:asciiTheme="minorEastAsia" w:hAnsiTheme="minorEastAsia" w:eastAsiaTheme="minorEastAsia"/>
          <w:kern w:val="0"/>
          <w:sz w:val="28"/>
          <w:szCs w:val="28"/>
          <w:lang w:eastAsia="zh-CN"/>
        </w:rPr>
      </w:pPr>
      <w:r>
        <w:rPr>
          <w:rFonts w:hint="eastAsia" w:asciiTheme="minorEastAsia" w:hAnsiTheme="minorEastAsia" w:eastAsiaTheme="minorEastAsia"/>
          <w:kern w:val="0"/>
          <w:sz w:val="28"/>
          <w:szCs w:val="28"/>
          <w:lang w:eastAsia="zh-CN"/>
        </w:rPr>
        <w:drawing>
          <wp:inline distT="0" distB="0" distL="114300" distR="114300">
            <wp:extent cx="5591175" cy="3416935"/>
            <wp:effectExtent l="0" t="0" r="9525" b="1206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5591175" cy="3416935"/>
                    </a:xfrm>
                    <a:prstGeom prst="rect">
                      <a:avLst/>
                    </a:prstGeom>
                  </pic:spPr>
                </pic:pic>
              </a:graphicData>
            </a:graphic>
          </wp:inline>
        </w:drawing>
      </w:r>
    </w:p>
    <w:p>
      <w:pPr>
        <w:pStyle w:val="11"/>
        <w:rPr>
          <w:rFonts w:ascii="黑体" w:hAnsi="黑体" w:eastAsia="黑体"/>
          <w:sz w:val="28"/>
          <w:szCs w:val="28"/>
          <w:shd w:val="pct10" w:color="auto" w:fill="FFFFFF"/>
        </w:rPr>
      </w:pPr>
      <w:r>
        <w:rPr>
          <w:rFonts w:hint="eastAsia" w:ascii="黑体" w:hAnsi="黑体" w:eastAsia="黑体"/>
          <w:sz w:val="28"/>
          <w:szCs w:val="28"/>
          <w:shd w:val="pct10" w:color="auto" w:fill="FFFFFF"/>
        </w:rPr>
        <w:t>工作总结</w:t>
      </w:r>
    </w:p>
    <w:p>
      <w:pPr>
        <w:spacing w:before="156" w:beforeLines="50" w:line="360" w:lineRule="exact"/>
        <w:ind w:firstLine="720" w:firstLineChars="200"/>
        <w:rPr>
          <w:rFonts w:ascii="方正小标宋简体" w:hAnsi="新宋体" w:eastAsia="方正小标宋简体"/>
          <w:kern w:val="44"/>
          <w:sz w:val="36"/>
          <w:szCs w:val="36"/>
        </w:rPr>
      </w:pPr>
      <w:r>
        <w:rPr>
          <w:rFonts w:hint="eastAsia" w:ascii="方正小标宋简体" w:hAnsi="新宋体" w:eastAsia="方正小标宋简体"/>
          <w:kern w:val="44"/>
          <w:sz w:val="36"/>
          <w:szCs w:val="36"/>
        </w:rPr>
        <w:t xml:space="preserve"> 青岛市特种设备协会201</w:t>
      </w:r>
      <w:r>
        <w:rPr>
          <w:rFonts w:hint="eastAsia" w:ascii="方正小标宋简体" w:hAnsi="新宋体" w:eastAsia="方正小标宋简体"/>
          <w:kern w:val="44"/>
          <w:sz w:val="36"/>
          <w:szCs w:val="36"/>
          <w:lang w:val="en-US" w:eastAsia="zh-CN"/>
        </w:rPr>
        <w:t>7</w:t>
      </w:r>
      <w:r>
        <w:rPr>
          <w:rFonts w:hint="eastAsia" w:ascii="方正小标宋简体" w:hAnsi="新宋体" w:eastAsia="方正小标宋简体"/>
          <w:kern w:val="44"/>
          <w:sz w:val="36"/>
          <w:szCs w:val="36"/>
        </w:rPr>
        <w:t>年度工作总结</w:t>
      </w:r>
    </w:p>
    <w:p>
      <w:pPr>
        <w:spacing w:line="360" w:lineRule="auto"/>
        <w:rPr>
          <w:rFonts w:ascii="宋体" w:hAnsi="宋体"/>
          <w:kern w:val="44"/>
          <w:sz w:val="24"/>
          <w:szCs w:val="24"/>
        </w:rPr>
      </w:pPr>
    </w:p>
    <w:p>
      <w:pPr>
        <w:spacing w:line="360" w:lineRule="auto"/>
        <w:ind w:firstLine="480" w:firstLineChars="200"/>
        <w:rPr>
          <w:rFonts w:ascii="宋体" w:hAnsi="宋体"/>
          <w:kern w:val="44"/>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宋体" w:hAnsi="宋体"/>
          <w:kern w:val="44"/>
          <w:sz w:val="24"/>
          <w:szCs w:val="24"/>
        </w:rPr>
      </w:pPr>
      <w:r>
        <w:rPr>
          <w:rFonts w:hint="eastAsia" w:ascii="宋体" w:hAnsi="宋体"/>
          <w:kern w:val="44"/>
          <w:sz w:val="24"/>
          <w:szCs w:val="24"/>
        </w:rPr>
        <w:t>各位领导、各位理事：</w:t>
      </w:r>
    </w:p>
    <w:p>
      <w:pPr>
        <w:spacing w:line="360" w:lineRule="auto"/>
        <w:ind w:firstLine="480" w:firstLineChars="200"/>
        <w:rPr>
          <w:rFonts w:hint="eastAsia" w:ascii="宋体" w:hAnsi="宋体"/>
          <w:kern w:val="44"/>
          <w:sz w:val="24"/>
          <w:szCs w:val="24"/>
          <w:lang w:eastAsia="zh-CN"/>
        </w:rPr>
      </w:pPr>
      <w:r>
        <w:rPr>
          <w:rFonts w:hint="eastAsia" w:ascii="宋体" w:hAnsi="宋体"/>
          <w:kern w:val="44"/>
          <w:sz w:val="24"/>
          <w:szCs w:val="24"/>
          <w:lang w:val="en-US" w:eastAsia="zh-CN"/>
        </w:rPr>
        <w:t>2017年，青岛市特种设备协会变革之年，也是发展之年。</w:t>
      </w:r>
      <w:r>
        <w:rPr>
          <w:rFonts w:hint="eastAsia" w:ascii="宋体" w:hAnsi="宋体"/>
          <w:kern w:val="44"/>
          <w:sz w:val="24"/>
          <w:szCs w:val="24"/>
          <w:lang w:eastAsia="zh-CN"/>
        </w:rPr>
        <w:t>根据市委、市政府关于协会、商会脱钩工作的有关要求，我协会</w:t>
      </w:r>
      <w:r>
        <w:rPr>
          <w:rFonts w:hint="eastAsia" w:ascii="宋体" w:hAnsi="宋体"/>
          <w:kern w:val="44"/>
          <w:sz w:val="24"/>
          <w:szCs w:val="24"/>
        </w:rPr>
        <w:t>顺利完成脱钩工作</w:t>
      </w:r>
      <w:r>
        <w:rPr>
          <w:rFonts w:hint="eastAsia" w:ascii="宋体" w:hAnsi="宋体"/>
          <w:kern w:val="44"/>
          <w:sz w:val="24"/>
          <w:szCs w:val="24"/>
          <w:lang w:eastAsia="zh-CN"/>
        </w:rPr>
        <w:t>。在市局领导、民政局的大力支持下，以及各位理事单位的关心下，以技术服务为主导，以服务政府、服务行业为工作着力点，围绕特种设备安全与节能要求，不断加强基础管理与自身建设，扩大人才储备和业务范围，搭建服务平台，强化社会影响力，较好发挥了协会在行业内促进与纽带作用。紧紧围绕“</w:t>
      </w:r>
      <w:r>
        <w:rPr>
          <w:rFonts w:hint="eastAsia" w:ascii="宋体" w:hAnsi="宋体"/>
          <w:kern w:val="44"/>
          <w:sz w:val="24"/>
          <w:szCs w:val="24"/>
          <w:lang w:val="en-US" w:eastAsia="zh-CN"/>
        </w:rPr>
        <w:t>3个好</w:t>
      </w:r>
      <w:r>
        <w:rPr>
          <w:rFonts w:hint="eastAsia" w:ascii="宋体" w:hAnsi="宋体"/>
          <w:kern w:val="44"/>
          <w:sz w:val="24"/>
          <w:szCs w:val="24"/>
          <w:lang w:eastAsia="zh-CN"/>
        </w:rPr>
        <w:t>”工作要求，充分发挥职能作用，抓好各项工作落实，不断推进协会建设迈向新台阶，并取得一定的成绩。</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eastAsia="zh-CN"/>
        </w:rPr>
        <w:t>回顾</w:t>
      </w:r>
      <w:r>
        <w:rPr>
          <w:rFonts w:hint="eastAsia" w:ascii="宋体" w:hAnsi="宋体"/>
          <w:kern w:val="44"/>
          <w:sz w:val="24"/>
          <w:szCs w:val="24"/>
          <w:lang w:val="en-US" w:eastAsia="zh-CN"/>
        </w:rPr>
        <w:t>2017年协会工作，我们主要做了以下工作:</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一、提高思想认识，加强内部管理，提升自身能力；</w:t>
      </w:r>
      <w:r>
        <w:rPr>
          <w:rFonts w:hint="eastAsia" w:ascii="宋体" w:hAnsi="宋体"/>
          <w:kern w:val="44"/>
          <w:sz w:val="24"/>
          <w:szCs w:val="24"/>
          <w:lang w:val="en-US" w:eastAsia="zh-CN"/>
        </w:rPr>
        <w:br w:type="textWrapping"/>
      </w:r>
      <w:r>
        <w:rPr>
          <w:rFonts w:hint="eastAsia" w:ascii="宋体" w:hAnsi="宋体"/>
          <w:kern w:val="44"/>
          <w:sz w:val="24"/>
          <w:szCs w:val="24"/>
          <w:lang w:val="en-US" w:eastAsia="zh-CN"/>
        </w:rPr>
        <w:t xml:space="preserve">    1、完善组织机构建设，增加协会专职人员数量；</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机构组织的完善是协会开展工作的保障与基础，而协会的发展离不开人员的参与合作与人才数量的储备。2017年协会不断完善机构组织框架，建立了“培训中心”和“监事室”组</w:t>
      </w:r>
      <w:r>
        <w:rPr>
          <w:rFonts w:hint="eastAsia" w:ascii="宋体" w:hAnsi="宋体" w:cs="宋体"/>
          <w:sz w:val="24"/>
          <w:szCs w:val="24"/>
          <w:lang w:val="en-US" w:eastAsia="zh-CN"/>
        </w:rPr>
        <w:t>织框架，通过公开招聘，增加协会专职人员2名，到目前协会工作人员数量已达到17名，其中专职人员11人，</w:t>
      </w:r>
      <w:r>
        <w:rPr>
          <w:rFonts w:hint="eastAsia" w:ascii="宋体" w:hAnsi="宋体"/>
          <w:kern w:val="44"/>
          <w:sz w:val="24"/>
          <w:szCs w:val="24"/>
          <w:lang w:val="en-US" w:eastAsia="zh-CN"/>
        </w:rPr>
        <w:t xml:space="preserve">兼职6人。2017年，协会在各成员和部门的协调联动下，顺利完成各项特种设备鉴定评审第和有关单位委派的安全检查任务，取得了较大的成果。 </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2.协会自身网站的的更新与维护提高服务能力；</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搞好协会网络信息工作，做好协会网站的更新和维护，及时通过网络发布会员单位及协会的活动信息，同时及时更新协会动态，发布最新法规政策，力争最大程度满足理事、会员以及特种设备生产单位对于网络信息的需求。同时对助力协会增强服务能力，落实上情下达的工作职责起到积极的推动作用。</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3</w:t>
      </w:r>
      <w:r>
        <w:rPr>
          <w:rFonts w:hint="eastAsia" w:ascii="宋体" w:hAnsi="宋体"/>
          <w:kern w:val="44"/>
          <w:sz w:val="24"/>
          <w:szCs w:val="24"/>
          <w:lang w:eastAsia="zh-CN"/>
        </w:rPr>
        <w:t>、</w:t>
      </w:r>
      <w:r>
        <w:rPr>
          <w:rFonts w:hint="eastAsia" w:ascii="宋体" w:hAnsi="宋体"/>
          <w:kern w:val="44"/>
          <w:sz w:val="24"/>
          <w:szCs w:val="24"/>
          <w:lang w:val="en-US" w:eastAsia="zh-CN"/>
        </w:rPr>
        <w:t>建立考核分离制度；</w:t>
      </w:r>
    </w:p>
    <w:p>
      <w:pPr>
        <w:spacing w:line="360" w:lineRule="auto"/>
        <w:ind w:firstLine="480" w:firstLineChars="200"/>
        <w:rPr>
          <w:rFonts w:hint="eastAsia" w:ascii="宋体" w:hAnsi="宋体" w:cs="宋体"/>
          <w:sz w:val="24"/>
          <w:szCs w:val="24"/>
          <w:lang w:val="en-US" w:eastAsia="zh-CN"/>
        </w:rPr>
      </w:pPr>
      <w:r>
        <w:rPr>
          <w:rFonts w:hint="eastAsia" w:ascii="宋体" w:hAnsi="宋体"/>
          <w:kern w:val="44"/>
          <w:sz w:val="24"/>
          <w:szCs w:val="24"/>
          <w:lang w:val="en-US" w:eastAsia="zh-CN"/>
        </w:rPr>
        <w:t xml:space="preserve"> 2017年，8月28日，我协</w:t>
      </w:r>
      <w:r>
        <w:rPr>
          <w:rFonts w:hint="eastAsia" w:ascii="宋体" w:hAnsi="宋体" w:cs="宋体"/>
          <w:sz w:val="24"/>
          <w:szCs w:val="24"/>
          <w:lang w:val="en-US" w:eastAsia="zh-CN"/>
        </w:rPr>
        <w:t>会与考试中心拟定交接方案，制定工作交接计划表。考试中心培训工作全部移交，由我协会接收。这对协会来说是一个新挑战。协会第一时间成立“培训中心”按照考试中心每月第一个周五各考试项目的考生名单制定考前辅导培训计划。与考试中心搭建交流平台，促进互助合作，共考前辅导24期，考前共计培训人数约1200人。2017年12月31日顺利完成全年培训计划。</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4.强化责任意识，提高评审人员业务水平及搞好廉政建设；</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根据《青岛市特种设备协会鉴定评审人员管理制度》的要求，组织全体评审人员进行学习并贯彻执行，进一步规范了评审人员履职加强政风建设，确保评审工作风清气正，科学准确。</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2017年度协会专门召开2次鉴定评审人员内部会议，组织全体评审人员认真学习国家法律、法规以及安全规范；有针对性的学习省局《山东省质量技术监督局关于加强一线审查人员监督管理办法》、等相关管理通知，分头学习了协会编写的《评审指南》和《鉴定评审细则》，对评审报告的填写做了说明，强调了评审纪律，对易发生的问题做了特别讲解。</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分析查找评审工作中发现的问题，探讨整改办法，同时相互交流评审工作经验，进一步提高评审工作质量。</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切实落实鉴定评审的工作管理，做好评审人员的专业教育，强化责任意识、质量意识和风险意识，确保评审工作质量，从被评审单位反馈的廉政监督回访中以及被审单位满意程度调查表来看，评审质量、服务态度有了大幅度提高；鉴定评审人员廉洁自律情况良好，未存在违规情况的发生。</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5.顺利完成脱钩工作，做到脱钩和特协正常工作两不误；</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根据市委、市政府关于协会、商会脱钩工作的有关要求，脱钩工作领导小组制定了工作部署，协会顺利完成了脱钩工作。召开脱钩后会议,重新变更法人、负责人、按规定到登记管理机关办理各项变更登记、备案或核准手续；</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6.在协会脱钩期间，积极调整工作思路，主动适应脱钩的新形势，努力发挥行业代表、行业自律、行业服务和行业协调的职能和作用，做到脱钩工作和协会正常工作两不误，协会各项工作顺利完成。</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二、增强服务意识、提升评审工作质量；</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1.2017年度鉴定评审工作；</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2017年，协会的评审范围依旧集中在全省范围内锅炉、压力管道{GC类（限GC2、GC3级）；GD类（限GD2级）}、省级受理机电类特种设备的安装改造维修方面的许可资质、鉴定评审工作，以及气瓶充装的许可资质、鉴定评审工作，但同比上年，评审量获得很大的提升。</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截止2017年12月31日，总共接受评审约请217家，完成鉴定评审共201家。其中涉及机电类特种设备安装、改造、维修鉴定评审66家，完成评审56家，是去年完成工作量的2倍；锅炉评审与去年数量持平。</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2.质量体系持续完善，提升评审工作质量；</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为满足质量保证体系持续改进的要求，提高鉴定评审的工作质量，协会秘书处组织技术负责人、评审报告审查人，按照省局对评审工作的新要求及评审过程中发现的问题，对气瓶类、锅炉类、压力管道类、机电类的评审报告、评审记录进行了修订改版，适用了评审工作的新要求。同时，组织有关人员行了协会工作的内部审核，按照质量手册的要求进行了2017年度的管理评审，进一步提高评审工作质量。</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3.增强特种设备鉴定评审人员数量水平；</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随着特种鉴定评审的数量的增加，以及拓展评审工作范围的需要，扩增鉴定评审人员数量是评审工作开展的技术支撑与基础保障。2017年，协会着力增加鉴定评审人员数量，一方面，号召有资质的老评审员考取其他类评审项目资质；另一方面，大力推荐有能力的青年人参与特种设备鉴定评审考核，增加协会特种设备鉴定评审人员力量。目前协会评审人员数量已达60人，101人项。有效的为今后评审工作的开展奠定了坚实的基础。</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同时，协会增添政治及业务素质高、人品好，评审业务骨干，采用“老带新”的配备模式，大大提高了青年评审人员的评审经验与业务水平。2017年有一名年轻评审人员，崭露头角，表现良好的素质。</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注重行业协会、会员单位的交流；</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1.加强行业交流，积极搭建合作共赢大舞台；</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2017年，协会紧密围绕“提高权威性和知名度、扩大影响力”工作要求，积极同先进行业协会及相关行业团体保持联系与交流，借鉴工作经验，拓宽发展思路。</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2.培训合作，探讨合作模式；</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协会紧密加强与省协会和中国特检院的合作与交流，在青岛举办“第一期《场（厂）内专用机动车辆安全技术监察规程 （TSGN001-2017）”培训班、以及“固定式压力容器安全技术监察规程重点内容培训班”和第四期《特种设备使用管理规则》培训班；“《电梯监督和定期检验规则第2号修改单》以及《电梯维保保养规则》”与中国特检院的合作培训工作有了很好的合作，《特种设备使用管理规则》会员宣贯半年来共完成5期特种设备标准宣贯会，取得了非常好的社会效益。协会组织青岛市“5家会员单位参加“2017山东省特种设备职业技能竞赛”的电梯安装维修工项目比赛。通过与省协会及中国特检院的业务交流，探讨了“合作培训”的方式与方法。</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3.增强协会凝聚力和号召力；</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2017年，组织协会会员、理事、主动走出去，开展与国内相关协会的交流、学习、考察，参加了陕西省电梯业协会在陕西举办的“第十七届泛长三角区域电梯行业联席会”，总结学习了先进行业协会的工作经验。加强了协会与会员单位的沟通交流共享行业信息，并在交流中收集意见建议，推动行业进步。</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四、充分发挥桥梁纽带作用，着力打造交流互动平台；</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1.发挥协会专家优势，服务于政府、服务于社会。</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发挥协会专家的技术特长，受崂山区市场监管管理局的邀请，协会派压力管道3名，对辖区涉氨14家单位进行检查，提供专业技术支持。派出气瓶专家3名，对其辖区内14个单位的气瓶充装单位进行年度监督检查，提供专业技术支持。</w:t>
      </w:r>
    </w:p>
    <w:p>
      <w:pPr>
        <w:spacing w:line="360" w:lineRule="auto"/>
        <w:ind w:firstLine="480" w:firstLineChars="200"/>
        <w:rPr>
          <w:rFonts w:hint="eastAsia" w:ascii="宋体" w:hAnsi="宋体"/>
          <w:kern w:val="44"/>
          <w:sz w:val="24"/>
          <w:szCs w:val="24"/>
          <w:lang w:val="en-US" w:eastAsia="zh-CN"/>
        </w:rPr>
      </w:pPr>
      <w:r>
        <w:rPr>
          <w:rFonts w:hint="eastAsia" w:ascii="宋体" w:hAnsi="宋体"/>
          <w:kern w:val="44"/>
          <w:sz w:val="24"/>
          <w:szCs w:val="24"/>
          <w:lang w:val="en-US" w:eastAsia="zh-CN"/>
        </w:rPr>
        <w:t>2.充分发挥协会专家队伍的优势，开展技术咨询和服务工作。省协会约请我协会专家对部分市10蒸吨每小时以下燃煤锅炉注销情况进行实地核实，提出了很好的措施和建议。</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宋体" w:hAnsi="宋体"/>
          <w:kern w:val="44"/>
          <w:sz w:val="24"/>
          <w:szCs w:val="24"/>
          <w:lang w:val="en-US" w:eastAsia="zh-CN"/>
        </w:rPr>
        <w:t>3</w:t>
      </w:r>
      <w:r>
        <w:rPr>
          <w:rFonts w:hint="eastAsia" w:asciiTheme="minorHAnsi" w:hAnsiTheme="minorHAnsi" w:eastAsiaTheme="minorEastAsia" w:cstheme="minorBidi"/>
          <w:kern w:val="2"/>
          <w:sz w:val="24"/>
          <w:szCs w:val="24"/>
          <w:lang w:val="en-US" w:eastAsia="zh-CN" w:bidi="ar-SA"/>
        </w:rPr>
        <w:t>.协会积极组织有关专家参加特种设备事故调查工作，从专业技术角度分析事故原因，提出相关建议。组织有关人员参加青岛市政府举办的青岛市第十五个“安全生产月”启动仪式暨“安全生产月咨询日”活动。可以通过多种形式组织座谈会，使形式多样化、灵活化进一步加强协会与企业之间交流形成一个良好的局面。</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2017年，协会按照中国特种设备节能促进会对鉴定评审员继续教育的要求，根据工作安排，安排承压类特种设备鉴定评审员参加中国特种设备节能促进会举办的学习班。</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五、存在问题与不足；</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1.协会与会员单位深层次合作比较少，交流方式比较单一；合作空间和平台还没有完全展开；组织开展的座谈交流会反应不够强烈，后续意见反馈不及时；</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2.协会的宣传力度不够，网站内容更新不及时，对外部刊物的投稿较少，尤其是《青岛社会组织》的投稿较少，很难达到宣传的效果；</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3机电类特种设备鉴定评审员及锅炉鉴定评审员数量偏少，难以支撑较大数量的评审工作。同时，受经费的影响，全体评审员继续教育的课时不能满足规定要求；</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4对政府服务偏少，没能发挥专家队伍的有效作用；对会员单位服务比较单一，沟通渠道不多，等等。这些都需要我们在新年度高度引起重视，加以改进；</w:t>
      </w:r>
    </w:p>
    <w:p>
      <w:pPr>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新的一年，我们相信，在市民政局的指导和支持下，在协会理事会、会长、和监事的领导下，经过全</w:t>
      </w:r>
      <w:r>
        <w:rPr>
          <w:rFonts w:hint="default" w:asciiTheme="minorHAnsi" w:hAnsiTheme="minorHAnsi" w:eastAsiaTheme="minorEastAsia" w:cstheme="minorBidi"/>
          <w:kern w:val="2"/>
          <w:sz w:val="24"/>
          <w:szCs w:val="24"/>
          <w:lang w:val="en-US" w:eastAsia="zh-CN" w:bidi="ar-SA"/>
        </w:rPr>
        <w:t>体会员和秘书处的共同努力，我市</w:t>
      </w:r>
      <w:r>
        <w:rPr>
          <w:rFonts w:hint="eastAsia" w:asciiTheme="minorHAnsi" w:hAnsiTheme="minorHAnsi" w:eastAsiaTheme="minorEastAsia" w:cstheme="minorBidi"/>
          <w:kern w:val="2"/>
          <w:sz w:val="24"/>
          <w:szCs w:val="24"/>
          <w:lang w:val="en-US" w:eastAsia="zh-CN" w:bidi="ar-SA"/>
        </w:rPr>
        <w:t>特</w:t>
      </w:r>
      <w:r>
        <w:rPr>
          <w:rFonts w:hint="default" w:asciiTheme="minorHAnsi" w:hAnsiTheme="minorHAnsi" w:eastAsiaTheme="minorEastAsia" w:cstheme="minorBidi"/>
          <w:kern w:val="2"/>
          <w:sz w:val="24"/>
          <w:szCs w:val="24"/>
          <w:lang w:val="en-US" w:eastAsia="zh-CN" w:bidi="ar-SA"/>
        </w:rPr>
        <w:t>协的工作一定能够不负行业所望，做得越来越好。</w:t>
      </w:r>
      <w:r>
        <w:rPr>
          <w:rFonts w:hint="eastAsia" w:asciiTheme="minorHAnsi" w:hAnsiTheme="minorHAnsi" w:eastAsiaTheme="minorEastAsia" w:cstheme="minorBidi"/>
          <w:kern w:val="2"/>
          <w:sz w:val="24"/>
          <w:szCs w:val="24"/>
          <w:lang w:val="en-US" w:eastAsia="zh-CN" w:bidi="ar-SA"/>
        </w:rPr>
        <w:t xml:space="preserve">  谢谢大家！</w:t>
      </w:r>
    </w:p>
    <w:p>
      <w:pPr>
        <w:numPr>
          <w:ilvl w:val="0"/>
          <w:numId w:val="0"/>
        </w:numPr>
        <w:spacing w:line="60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xml:space="preserve">   </w:t>
      </w:r>
    </w:p>
    <w:p>
      <w:pPr>
        <w:numPr>
          <w:ilvl w:val="0"/>
          <w:numId w:val="0"/>
        </w:numPr>
        <w:spacing w:line="600" w:lineRule="exact"/>
        <w:ind w:firstLine="480" w:firstLineChars="200"/>
        <w:rPr>
          <w:rFonts w:hint="eastAsia" w:asciiTheme="minorHAnsi" w:hAnsiTheme="minorHAnsi" w:eastAsiaTheme="minorEastAsia" w:cstheme="minorBidi"/>
          <w:kern w:val="2"/>
          <w:sz w:val="24"/>
          <w:szCs w:val="24"/>
          <w:lang w:val="en-US" w:eastAsia="zh-CN" w:bidi="ar-SA"/>
        </w:rPr>
      </w:pPr>
    </w:p>
    <w:p>
      <w:pPr>
        <w:spacing w:before="156" w:beforeLines="50"/>
        <w:jc w:val="right"/>
        <w:rPr>
          <w:rFonts w:ascii="宋体" w:hAnsi="宋体"/>
          <w:kern w:val="44"/>
          <w:sz w:val="24"/>
          <w:szCs w:val="24"/>
        </w:rPr>
      </w:pPr>
      <w:r>
        <w:rPr>
          <w:rFonts w:hint="eastAsia" w:asciiTheme="minorHAnsi" w:hAnsiTheme="minorHAnsi" w:eastAsiaTheme="minorEastAsia" w:cstheme="minorBidi"/>
          <w:kern w:val="2"/>
          <w:sz w:val="24"/>
          <w:szCs w:val="24"/>
          <w:lang w:val="en-US" w:eastAsia="zh-CN" w:bidi="ar-SA"/>
        </w:rPr>
        <w:t>青岛市特种</w:t>
      </w:r>
      <w:r>
        <w:rPr>
          <w:rFonts w:hint="eastAsia" w:ascii="宋体" w:hAnsi="宋体"/>
          <w:kern w:val="44"/>
          <w:sz w:val="24"/>
          <w:szCs w:val="24"/>
        </w:rPr>
        <w:t>设备协会</w:t>
      </w:r>
    </w:p>
    <w:p>
      <w:pPr>
        <w:spacing w:before="156" w:beforeLines="50"/>
        <w:jc w:val="right"/>
        <w:rPr>
          <w:rFonts w:ascii="宋体" w:hAnsi="宋体"/>
          <w:kern w:val="44"/>
          <w:sz w:val="24"/>
          <w:szCs w:val="24"/>
        </w:rPr>
      </w:pPr>
      <w:r>
        <w:rPr>
          <w:rFonts w:ascii="宋体" w:hAnsi="宋体"/>
          <w:kern w:val="44"/>
          <w:sz w:val="24"/>
          <w:szCs w:val="24"/>
        </w:rPr>
        <w:t>201</w:t>
      </w:r>
      <w:r>
        <w:rPr>
          <w:rFonts w:hint="eastAsia" w:ascii="宋体" w:hAnsi="宋体"/>
          <w:kern w:val="44"/>
          <w:sz w:val="24"/>
          <w:szCs w:val="24"/>
          <w:lang w:val="en-US" w:eastAsia="zh-CN"/>
        </w:rPr>
        <w:t>7</w:t>
      </w:r>
      <w:r>
        <w:rPr>
          <w:rFonts w:ascii="宋体" w:hAnsi="宋体"/>
          <w:kern w:val="44"/>
          <w:sz w:val="24"/>
          <w:szCs w:val="24"/>
        </w:rPr>
        <w:t>年</w:t>
      </w:r>
      <w:r>
        <w:rPr>
          <w:rFonts w:hint="eastAsia" w:ascii="宋体" w:hAnsi="宋体"/>
          <w:kern w:val="44"/>
          <w:sz w:val="24"/>
          <w:szCs w:val="24"/>
          <w:lang w:val="en-US" w:eastAsia="zh-CN"/>
        </w:rPr>
        <w:t>12</w:t>
      </w:r>
      <w:r>
        <w:rPr>
          <w:rFonts w:ascii="宋体" w:hAnsi="宋体"/>
          <w:kern w:val="44"/>
          <w:sz w:val="24"/>
          <w:szCs w:val="24"/>
        </w:rPr>
        <w:t>月</w:t>
      </w:r>
      <w:r>
        <w:rPr>
          <w:rFonts w:hint="eastAsia" w:ascii="宋体" w:hAnsi="宋体"/>
          <w:kern w:val="44"/>
          <w:sz w:val="24"/>
          <w:szCs w:val="24"/>
          <w:lang w:val="en-US" w:eastAsia="zh-CN"/>
        </w:rPr>
        <w:t>30</w:t>
      </w:r>
      <w:r>
        <w:rPr>
          <w:rFonts w:ascii="宋体" w:hAnsi="宋体"/>
          <w:kern w:val="44"/>
          <w:sz w:val="24"/>
          <w:szCs w:val="24"/>
        </w:rPr>
        <w:t>日</w:t>
      </w:r>
    </w:p>
    <w:p>
      <w:pPr>
        <w:pStyle w:val="11"/>
        <w:rPr>
          <w:rFonts w:ascii="黑体" w:hAnsi="黑体" w:eastAsia="黑体"/>
          <w:kern w:val="0"/>
          <w:sz w:val="28"/>
          <w:szCs w:val="28"/>
          <w:shd w:val="pct10" w:color="auto" w:fill="FFFFFF"/>
        </w:rPr>
        <w:sectPr>
          <w:type w:val="continuous"/>
          <w:pgSz w:w="11906" w:h="16838"/>
          <w:pgMar w:top="1440" w:right="1800" w:bottom="1440" w:left="1800" w:header="851" w:footer="992" w:gutter="0"/>
          <w:cols w:space="425" w:num="2"/>
          <w:docGrid w:type="lines" w:linePitch="312" w:charSpace="0"/>
        </w:sectPr>
      </w:pPr>
    </w:p>
    <w:p>
      <w:pPr>
        <w:pStyle w:val="11"/>
        <w:rPr>
          <w:rFonts w:ascii="黑体" w:hAnsi="黑体" w:eastAsia="黑体"/>
          <w:kern w:val="0"/>
          <w:sz w:val="28"/>
          <w:szCs w:val="28"/>
          <w:shd w:val="pct10" w:color="auto" w:fill="FFFFFF"/>
        </w:rPr>
      </w:pPr>
    </w:p>
    <w:p>
      <w:pPr>
        <w:spacing w:before="156" w:beforeLines="50" w:line="360" w:lineRule="exact"/>
        <w:rPr>
          <w:rFonts w:hint="eastAsia" w:ascii="方正小标宋简体" w:hAnsi="新宋体" w:eastAsia="方正小标宋简体"/>
          <w:kern w:val="44"/>
          <w:sz w:val="36"/>
          <w:szCs w:val="36"/>
          <w:lang w:eastAsia="zh-CN"/>
        </w:rPr>
      </w:pPr>
    </w:p>
    <w:p>
      <w:pPr>
        <w:pStyle w:val="11"/>
        <w:rPr>
          <w:rFonts w:hint="eastAsia" w:ascii="黑体" w:hAnsi="黑体" w:eastAsia="黑体"/>
          <w:sz w:val="28"/>
          <w:szCs w:val="28"/>
          <w:shd w:val="pct10" w:color="auto" w:fill="FFFFFF"/>
          <w:lang w:eastAsia="zh-CN"/>
        </w:rPr>
      </w:pPr>
      <w:r>
        <w:rPr>
          <w:rFonts w:hint="eastAsia" w:ascii="黑体" w:hAnsi="黑体" w:eastAsia="黑体"/>
          <w:sz w:val="28"/>
          <w:szCs w:val="28"/>
          <w:shd w:val="pct10" w:color="auto" w:fill="FFFFFF"/>
        </w:rPr>
        <w:t>工作</w:t>
      </w:r>
      <w:r>
        <w:rPr>
          <w:rFonts w:hint="eastAsia" w:ascii="黑体" w:hAnsi="黑体" w:eastAsia="黑体"/>
          <w:sz w:val="28"/>
          <w:szCs w:val="28"/>
          <w:shd w:val="pct10" w:color="auto" w:fill="FFFFFF"/>
          <w:lang w:eastAsia="zh-CN"/>
        </w:rPr>
        <w:t>计划</w:t>
      </w:r>
    </w:p>
    <w:p>
      <w:pPr>
        <w:spacing w:before="156" w:beforeLines="50" w:line="360" w:lineRule="exact"/>
        <w:ind w:firstLine="720" w:firstLineChars="200"/>
        <w:rPr>
          <w:rFonts w:hint="eastAsia" w:ascii="方正小标宋简体" w:hAnsi="新宋体" w:eastAsia="方正小标宋简体"/>
          <w:kern w:val="44"/>
          <w:sz w:val="36"/>
          <w:szCs w:val="36"/>
          <w:lang w:val="en-US" w:eastAsia="zh-CN"/>
        </w:rPr>
      </w:pPr>
      <w:r>
        <w:rPr>
          <w:rFonts w:hint="eastAsia" w:ascii="方正小标宋简体" w:hAnsi="新宋体" w:eastAsia="方正小标宋简体"/>
          <w:kern w:val="44"/>
          <w:sz w:val="36"/>
          <w:szCs w:val="36"/>
          <w:lang w:eastAsia="zh-CN"/>
        </w:rPr>
        <w:t>青岛市特种设备协会</w:t>
      </w:r>
      <w:r>
        <w:rPr>
          <w:rFonts w:hint="eastAsia" w:ascii="方正小标宋简体" w:hAnsi="新宋体" w:eastAsia="方正小标宋简体"/>
          <w:kern w:val="44"/>
          <w:sz w:val="36"/>
          <w:szCs w:val="36"/>
          <w:lang w:val="en-US" w:eastAsia="zh-CN"/>
        </w:rPr>
        <w:t>2018年度工作打算</w:t>
      </w:r>
    </w:p>
    <w:p>
      <w:pPr>
        <w:spacing w:line="360" w:lineRule="auto"/>
        <w:rPr>
          <w:rFonts w:hint="default" w:ascii="宋体" w:hAnsi="宋体"/>
          <w:kern w:val="44"/>
          <w:sz w:val="24"/>
          <w:szCs w:val="24"/>
          <w:lang w:val="en-US" w:eastAsia="zh-CN"/>
        </w:rPr>
      </w:pPr>
    </w:p>
    <w:p>
      <w:pPr>
        <w:spacing w:line="360" w:lineRule="auto"/>
        <w:rPr>
          <w:rFonts w:hint="eastAsia" w:ascii="宋体" w:hAnsi="宋体"/>
          <w:kern w:val="44"/>
          <w:sz w:val="24"/>
          <w:szCs w:val="24"/>
          <w:lang w:val="en-US" w:eastAsia="zh-CN"/>
        </w:rPr>
        <w:sectPr>
          <w:type w:val="continuous"/>
          <w:pgSz w:w="11906" w:h="16838"/>
          <w:pgMar w:top="1440" w:right="1800" w:bottom="1440" w:left="1800" w:header="851" w:footer="992" w:gutter="0"/>
          <w:cols w:space="425" w:num="1"/>
          <w:docGrid w:type="lines" w:linePitch="312" w:charSpace="0"/>
        </w:sectPr>
      </w:pP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我代表协会作2018年工作要点，请各位领导、理事审议。</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一、进一步健全领导机制，为协会工作快速发展提供有力的保障；</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 根据市委、市政府关于协会、商会脱钩工作的有关要求，我协会顺利完成了脱钩工作。按规定召开理事及会员换届代表大会会议,依章程建立健全领导机制，会上重新选举会长、副会长、理事，重新变更法人、负责人、按规定到登记管理机关办理各项变更登记、备案或核准手续；为协会创造性开展工作提供了有力保障。</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二、加强行业自律，提升鉴定评审质量；</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1.进一步加强鉴定评审工作管理，做好评审人员的专业教育。不断强化评审人员的责任意识、树立风险意识、防患风险、确保评审工作质量。</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切实强化评审员队伍廉政建设教育，严格遵守中央：“八项规定、”“质监系统行风建设十大不准规定”“以及青岛市特种设备协会鉴定评审评审人员管理制度”定期召开评审员行风廉政工作会议，并邀请市局许可处、特监处、予以指导。</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3.2018年，协会将按照质检总局对我协会确定的评审项目的基础上，争取上级领导和有关部门的支持，进一步扩增评审项目，拟增GB1、GB2公用管道的评审资质，移动压力容器充装气瓶鉴定资质， 压力容器D1、D2级压力容器制造资质的评审项目，扩宽协会鉴定评审工作范围以及服务能力范围。</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加强评审员队伍建设通过定期举办评审工作会议，提高评审人员的工作质量和廉政意识。评审人员在评审过程中严格按照国家标准、安全规范、等方面体系。并在交流过程中，创新服务方式，创新制度方法，创新工作思路，全面激发评审工作活力，推动评审工作迈向新的台阶。</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三、进一步完善各种制度，强化基础管理；</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协会应当进一步完善、相互制衡的内部组织机构。（会员代表大会）、（理事会或常务理事会）、（监事会），并建立相应的职能分工及制衡机制。其次，协会应当建立民主、规范的内部运行机制，包括进一步完善协会制度，选举制度、会议制度、财务制度、日常管理制度、后勤制度等。再次，协会自治的基础上，也应当对一些重要事项作出强制性规范，引导协会走有序发展的道路。</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四</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增强服务意识、充分发挥桥梁纽带作用；</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进一步修订“青岛市电梯维护保养收费指导价格表”同时利用新闻媒体等手段进行宣传普及，特别是电梯维保行业合理、有序的竞争，使维护价格处于一个合理的范围，遏止低价竞争，争取在政府有关部门的支持下，发挥行业自律作用，研究制定推进此项工作措施和实施办法。</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2.加强与市局及各区市特种设备安全监管部门的沟通和交流，探讨政府购买服务的项目和服务的方式，发挥协会专家的作用，为政府的特种设备安全工作保驾护航。</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积极开展特种设备行业的技术交流和信息交流，组织会员单位到国内行业协会或企业交流学习，博取特长。加大投入会员学习，定期培训，走出国门，探讨新的思路，学习国外先进的管理模式和管理办法，增强自身建设能力。</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积极参加政府举办的“3.15国际消费者权益日”活动及市政府每年一次“安全生产月咨询日”活动。大力开展特种设备安全知识和特种设备安全法律的宣传，使社会公众了解特种设备，安全使用特种设备。增强安全意识和自我保护能力。</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5.结合市局筹建青岛市电梯安全应急和监控中心的机遇，发挥协会的服务职能，积极参加96333电梯应急救援指挥平台的建设，加强与筹备人员的联系，密切沟通，充分发挥协会应有的作用。</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6.定期开展电梯行业自律，协助市局及各区市场监督局开展电梯知识和电梯安全法律的宣传，为电梯行业排忧解难，解决技术难题，做好电梯行业与政府桥梁和纽带作用，促进电梯行业健康发展。</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五、加强对外合作，探讨合作模式；</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1.积极联系中国特检院、中国特种设备促进会、山东省特种设备协会等部门合作培训、签署合作协议，在青岛地区开展举办 国家特种设备标准、法规、安全技术规范的标准宣贯班。提升社会影响力。</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加强与山东省特种设备协会等全国范围内相关协会学习与交流，并采取“走出去，请进来”的方式，联合理事、会员单位对先进行业协会进行实地考察、借鉴，并总结经验，开阔思路，请专家定期通过授课的形式，为协会今年提高工作质量和工作思路奠定基础。</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3.积极组织会员单位参加“泛长三角区域电梯行业联席会”增加与会员单位接触机会，交流思路，开阔思路。并与主办单位联系，适时申请在青岛举办联席会，增加青岛电梯行业在电梯行业的影响力。</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六、做好宣传工作；提升社会影响力；</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充分发挥网络效应，提升协会影响力。搞好协会网络信息工作，做好协会网站的更新和维护，及时通过网络发布会员单位及协会的活动信息，同时及时更新协会动态，发布最新法规政策，使网站建设成为集动态发布、技术交流、信息咨询、会员宣传为一体的便捷传播平台。</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2.积极向行业期刊、杂志投稿如《青岛社会组织》，利用期刊发布协会动态发展，从而提高协会在行业内的宣传力度，提升协会社会影响力。</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3.结合省、市质监部门要求，或配合省、质监部门开展的专题活动，大力推广特种设备安全知识，普及特种设备安全法律法规和特种设备使用常识。</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七、抓好培训教育，提高从业人员水平与素质；</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按照中国特种设备节能促进会对鉴定评审员继续教育的要求，根据工作安排，分期分批安排评审组长参加中国特种设备节能促进会举办的学习班。其他评审员的继续教育，为减少该项费用支出，探讨争取中国特种设备节能促进会在青岛办班的可能性。</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2.为提高协会专职人员的业务、管理水平，更好的服务会员单位，本年度将分期、分批培训学习。</w:t>
      </w:r>
    </w:p>
    <w:p>
      <w:pPr>
        <w:spacing w:line="360" w:lineRule="auto"/>
        <w:ind w:firstLine="480" w:firstLineChars="200"/>
        <w:rPr>
          <w:rFonts w:hint="eastAsia" w:asciiTheme="minorHAnsi" w:hAnsiTheme="minorHAnsi" w:eastAsiaTheme="minorEastAsia" w:cstheme="minorBidi"/>
          <w:kern w:val="2"/>
          <w:sz w:val="24"/>
          <w:szCs w:val="24"/>
          <w:lang w:val="en-US" w:eastAsia="zh-CN" w:bidi="ar-SA"/>
        </w:rPr>
        <w:sectPr>
          <w:type w:val="continuous"/>
          <w:pgSz w:w="11906" w:h="16838"/>
          <w:pgMar w:top="1440" w:right="1800" w:bottom="1440" w:left="1800" w:header="851" w:footer="992" w:gutter="0"/>
          <w:cols w:equalWidth="0" w:num="2">
            <w:col w:w="3940" w:space="425"/>
            <w:col w:w="3940"/>
          </w:cols>
          <w:docGrid w:type="lines" w:linePitch="312" w:charSpace="0"/>
        </w:sectPr>
      </w:pPr>
    </w:p>
    <w:p>
      <w:pPr>
        <w:numPr>
          <w:ilvl w:val="0"/>
          <w:numId w:val="0"/>
        </w:numPr>
        <w:ind w:firstLine="600" w:firstLineChars="200"/>
        <w:jc w:val="left"/>
        <w:rPr>
          <w:rFonts w:cs="仿宋" w:asciiTheme="minorEastAsia" w:hAnsiTheme="minorEastAsia"/>
          <w:color w:val="000000"/>
          <w:sz w:val="24"/>
          <w:szCs w:val="24"/>
        </w:rPr>
        <w:sectPr>
          <w:type w:val="continuous"/>
          <w:pgSz w:w="11906" w:h="16838"/>
          <w:pgMar w:top="1440" w:right="1800" w:bottom="1440" w:left="1800" w:header="851" w:footer="992" w:gutter="0"/>
          <w:cols w:space="425" w:num="2"/>
          <w:docGrid w:type="lines" w:linePitch="312" w:charSpace="0"/>
        </w:sectPr>
      </w:pPr>
      <w:r>
        <w:rPr>
          <w:rFonts w:hint="eastAsia" w:ascii="宋体" w:hAnsi="宋体" w:cs="宋体"/>
          <w:color w:val="auto"/>
          <w:sz w:val="30"/>
          <w:szCs w:val="30"/>
          <w:lang w:val="en-US" w:eastAsia="zh-CN"/>
        </w:rPr>
        <w:t xml:space="preserve">                       </w:t>
      </w:r>
    </w:p>
    <w:p>
      <w:pPr>
        <w:tabs>
          <w:tab w:val="left" w:pos="360"/>
        </w:tabs>
        <w:rPr>
          <w:rFonts w:ascii="仿宋_GB2312" w:hAnsi="仿宋" w:eastAsia="仿宋_GB2312" w:cs="Times New Roman"/>
          <w:color w:val="000000"/>
          <w:sz w:val="24"/>
          <w:szCs w:val="24"/>
        </w:rPr>
      </w:pPr>
    </w:p>
    <w:p>
      <w:pPr>
        <w:widowControl/>
        <w:pBdr>
          <w:bottom w:val="single" w:color="E7E7EB" w:sz="6" w:space="8"/>
        </w:pBdr>
        <w:shd w:val="clear" w:color="auto" w:fill="FFFFFF"/>
        <w:spacing w:before="100" w:beforeAutospacing="1" w:after="75"/>
        <w:jc w:val="left"/>
        <w:outlineLvl w:val="1"/>
        <w:rPr>
          <w:rFonts w:hint="eastAsia" w:ascii="黑体" w:hAnsi="黑体" w:eastAsia="黑体" w:cs="宋体"/>
          <w:kern w:val="0"/>
          <w:sz w:val="28"/>
          <w:szCs w:val="28"/>
          <w:shd w:val="pct10" w:color="auto" w:fill="FFFFFF"/>
        </w:rPr>
      </w:pPr>
      <w:r>
        <w:rPr>
          <w:rFonts w:hint="eastAsia" w:ascii="黑体" w:hAnsi="黑体" w:eastAsia="黑体" w:cs="宋体"/>
          <w:kern w:val="0"/>
          <w:sz w:val="28"/>
          <w:szCs w:val="28"/>
          <w:shd w:val="pct10" w:color="auto" w:fill="FFFFFF"/>
        </w:rPr>
        <w:t>小常识</w:t>
      </w:r>
    </w:p>
    <w:p>
      <w:pPr>
        <w:widowControl/>
        <w:pBdr>
          <w:bottom w:val="single" w:color="E7E7EB" w:sz="6" w:space="8"/>
        </w:pBdr>
        <w:shd w:val="clear" w:color="auto" w:fill="FFFFFF"/>
        <w:spacing w:before="100" w:beforeAutospacing="1" w:after="75"/>
        <w:jc w:val="center"/>
        <w:outlineLvl w:val="1"/>
        <w:rPr>
          <w:rFonts w:hint="eastAsia" w:ascii="黑体" w:hAnsi="黑体" w:eastAsia="黑体" w:cs="宋体"/>
          <w:kern w:val="0"/>
          <w:sz w:val="28"/>
          <w:szCs w:val="28"/>
          <w:shd w:val="pct10" w:color="auto" w:fill="FFFFFF"/>
          <w:lang w:val="en-US" w:eastAsia="zh-CN"/>
        </w:rPr>
      </w:pPr>
      <w:r>
        <w:rPr>
          <w:rFonts w:hint="eastAsia" w:ascii="黑体" w:hAnsi="黑体" w:eastAsia="黑体" w:cs="宋体"/>
          <w:kern w:val="0"/>
          <w:sz w:val="28"/>
          <w:szCs w:val="28"/>
          <w:shd w:val="pct10" w:color="auto" w:fill="FFFFFF"/>
          <w:lang w:eastAsia="zh-CN"/>
        </w:rPr>
        <w:t>你必须知道的电梯</w:t>
      </w:r>
      <w:r>
        <w:rPr>
          <w:rFonts w:hint="eastAsia" w:ascii="黑体" w:hAnsi="黑体" w:eastAsia="黑体" w:cs="宋体"/>
          <w:kern w:val="0"/>
          <w:sz w:val="28"/>
          <w:szCs w:val="28"/>
          <w:shd w:val="pct10" w:color="auto" w:fill="FFFFFF"/>
          <w:lang w:val="en-US" w:eastAsia="zh-CN"/>
        </w:rPr>
        <w:t>16个小知识</w:t>
      </w:r>
    </w:p>
    <w:p>
      <w:pPr>
        <w:widowControl/>
        <w:shd w:val="clear" w:color="auto" w:fill="FFFFFF"/>
        <w:spacing w:line="300" w:lineRule="atLeast"/>
        <w:rPr>
          <w:rFonts w:ascii="微软雅黑" w:hAnsi="微软雅黑" w:eastAsia="微软雅黑" w:cs="宋体"/>
          <w:vanish/>
          <w:kern w:val="0"/>
          <w:sz w:val="2"/>
          <w:szCs w:val="2"/>
        </w:rPr>
      </w:pPr>
      <w:r>
        <w:rPr>
          <w:rFonts w:hint="eastAsia" w:ascii="微软雅黑" w:hAnsi="微软雅黑" w:eastAsia="微软雅黑" w:cs="宋体"/>
          <w:b/>
          <w:bCs/>
          <w:vanish/>
          <w:kern w:val="0"/>
          <w:sz w:val="2"/>
          <w:szCs w:val="2"/>
          <w:lang w:eastAsia="zh-CN"/>
        </w:rPr>
        <w:t>你</w:t>
      </w:r>
      <w:r>
        <w:rPr>
          <w:rFonts w:hint="eastAsia" w:ascii="微软雅黑" w:hAnsi="微软雅黑" w:eastAsia="微软雅黑" w:cs="宋体"/>
          <w:b/>
          <w:bCs/>
          <w:vanish/>
          <w:kern w:val="0"/>
          <w:sz w:val="2"/>
          <w:szCs w:val="2"/>
        </w:rPr>
        <w:t>文成县普法办</w:t>
      </w:r>
      <w:r>
        <w:rPr>
          <w:rFonts w:hint="eastAsia" w:ascii="微软雅黑" w:hAnsi="微软雅黑" w:eastAsia="微软雅黑" w:cs="宋体"/>
          <w:vanish/>
          <w:kern w:val="0"/>
          <w:sz w:val="2"/>
          <w:szCs w:val="2"/>
        </w:rPr>
        <w:t xml:space="preserve"> </w:t>
      </w:r>
      <w:r>
        <w:rPr>
          <w:rFonts w:ascii="微软雅黑" w:hAnsi="微软雅黑" w:eastAsia="微软雅黑" w:cs="宋体"/>
          <w:vanish/>
          <w:kern w:val="0"/>
          <w:sz w:val="2"/>
          <w:szCs w:val="2"/>
        </w:rPr>
        <mc:AlternateContent>
          <mc:Choice Requires="wps">
            <w:drawing>
              <wp:inline distT="0" distB="0" distL="114300" distR="114300">
                <wp:extent cx="304800" cy="304800"/>
                <wp:effectExtent l="0" t="0" r="0" b="0"/>
                <wp:docPr id="1" name="矩形 2" descr="http://mp.weixin.qq.com/s?__biz=MjM5MDEwNDgxNA==&amp;mid=200455536&amp;idx=2&amp;sn=d2ba9a040f5f6df0981444fed7f01d78&amp;3rd=MzA3MDU4NTYzMw==&amp;scene=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矩形 2" o:spid="_x0000_s1026" o:spt="1" alt="http://mp.weixin.qq.com/s?__biz=MjM5MDEwNDgxNA==&amp;mid=200455536&amp;idx=2&amp;sn=d2ba9a040f5f6df0981444fed7f01d78&amp;3rd=MzA3MDU4NTYzMw==&amp;scene=6"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8yWdNIAAAADAQAADwAAAAAAAAABACAAAAAi&#10;AAAAZHJzL2Rvd25yZXYueG1sUEsBAhQAFAAAAAgAh07iQEqmNRkQAgAAvgMAAA4AAAAAAAAAAQAg&#10;AAAAIQEAAGRycy9lMm9Eb2MueG1sUEsFBgAAAAAGAAYAWQEAAKMFAAAAAA==&#10;">
                <v:fill on="f" focussize="0,0"/>
                <v:stroke on="f"/>
                <v:imagedata o:title=""/>
                <o:lock v:ext="edit" aspectratio="t"/>
                <w10:wrap type="none"/>
                <w10:anchorlock/>
              </v:rect>
            </w:pict>
          </mc:Fallback>
        </mc:AlternateContent>
      </w:r>
    </w:p>
    <w:p>
      <w:pPr>
        <w:widowControl/>
        <w:shd w:val="clear" w:color="auto" w:fill="FFFFFF"/>
        <w:spacing w:before="100" w:beforeAutospacing="1" w:after="100" w:afterAutospacing="1" w:line="300" w:lineRule="atLeast"/>
        <w:rPr>
          <w:rFonts w:ascii="微软雅黑" w:hAnsi="微软雅黑" w:eastAsia="微软雅黑" w:cs="宋体"/>
          <w:vanish/>
          <w:kern w:val="0"/>
          <w:sz w:val="2"/>
          <w:szCs w:val="2"/>
        </w:rPr>
      </w:pPr>
      <w:r>
        <w:rPr>
          <w:rFonts w:hint="eastAsia" w:ascii="微软雅黑" w:hAnsi="微软雅黑" w:eastAsia="微软雅黑" w:cs="宋体"/>
          <w:vanish/>
          <w:kern w:val="0"/>
          <w:sz w:val="2"/>
          <w:szCs w:val="2"/>
        </w:rPr>
        <w:t xml:space="preserve">微信号 wencxpfb </w:t>
      </w:r>
    </w:p>
    <w:p>
      <w:pPr>
        <w:widowControl/>
        <w:shd w:val="clear" w:color="auto" w:fill="FFFFFF"/>
        <w:spacing w:before="100" w:beforeAutospacing="1" w:after="100" w:afterAutospacing="1" w:line="300" w:lineRule="atLeast"/>
        <w:rPr>
          <w:rFonts w:ascii="微软雅黑" w:hAnsi="微软雅黑" w:eastAsia="微软雅黑" w:cs="宋体"/>
          <w:vanish/>
          <w:kern w:val="0"/>
          <w:sz w:val="2"/>
          <w:szCs w:val="2"/>
        </w:rPr>
      </w:pPr>
      <w:r>
        <w:rPr>
          <w:rFonts w:hint="eastAsia" w:ascii="微软雅黑" w:hAnsi="微软雅黑" w:eastAsia="微软雅黑" w:cs="宋体"/>
          <w:vanish/>
          <w:kern w:val="0"/>
          <w:sz w:val="2"/>
          <w:szCs w:val="2"/>
        </w:rPr>
        <w:t xml:space="preserve">功能介绍 文成县普法办微信公众平台是由县普法办开通的普法栏目，栏目主要是结合当前社会舆论主流、文成热点热门案件定期发布法律专题知识，生动法律案例、律师点评分析、普法知识有奖问答等。引导文成人更好的学法、知法、守法、信法。 </w:t>
      </w:r>
    </w:p>
    <w:p>
      <w:pPr>
        <w:pStyle w:val="11"/>
        <w:tabs>
          <w:tab w:val="left" w:pos="3969"/>
          <w:tab w:val="left" w:pos="4395"/>
        </w:tabs>
        <w:spacing w:line="360" w:lineRule="auto"/>
        <w:jc w:val="center"/>
        <w:rPr>
          <w:sz w:val="24"/>
          <w:szCs w:val="24"/>
        </w:rPr>
      </w:pPr>
      <w:r>
        <w:rPr>
          <w:sz w:val="24"/>
          <w:szCs w:val="24"/>
        </w:rPr>
        <w:drawing>
          <wp:inline distT="0" distB="0" distL="0" distR="0">
            <wp:extent cx="3577590" cy="2389505"/>
            <wp:effectExtent l="88900" t="88900" r="105410" b="93345"/>
            <wp:docPr id="8" name="图片 8" descr="C:\Users\Administrator\Desktop\DSC_1133.JPGDSC_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DSC_1133.JPGDSC_1133"/>
                    <pic:cNvPicPr>
                      <a:picLocks noChangeAspect="1" noChangeArrowheads="1"/>
                    </pic:cNvPicPr>
                  </pic:nvPicPr>
                  <pic:blipFill>
                    <a:blip r:embed="rId9"/>
                    <a:srcRect/>
                    <a:stretch>
                      <a:fillRect/>
                    </a:stretch>
                  </pic:blipFill>
                  <pic:spPr>
                    <a:xfrm>
                      <a:off x="0" y="0"/>
                      <a:ext cx="3577590" cy="2423642"/>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pPr>
        <w:pStyle w:val="11"/>
        <w:spacing w:line="400" w:lineRule="exact"/>
        <w:rPr>
          <w:sz w:val="24"/>
          <w:szCs w:val="24"/>
        </w:rPr>
        <w:sectPr>
          <w:type w:val="continuous"/>
          <w:pgSz w:w="11906" w:h="16838"/>
          <w:pgMar w:top="1440" w:right="1800" w:bottom="1440" w:left="1800" w:header="851" w:footer="992" w:gutter="0"/>
          <w:cols w:space="425" w:num="1"/>
          <w:docGrid w:type="lines" w:linePitch="312" w:charSpace="0"/>
        </w:sectPr>
      </w:pPr>
      <w:r>
        <w:rPr>
          <w:sz w:val="24"/>
          <w:szCs w:val="24"/>
        </w:rPr>
        <w:t xml:space="preserve">   </w:t>
      </w:r>
    </w:p>
    <w:p>
      <w:pPr>
        <w:pStyle w:val="11"/>
        <w:numPr>
          <w:numId w:val="0"/>
        </w:numPr>
        <w:spacing w:line="400" w:lineRule="exact"/>
        <w:ind w:firstLine="480" w:firstLineChars="200"/>
        <w:rPr>
          <w:rFonts w:hint="eastAsia"/>
          <w:sz w:val="24"/>
          <w:szCs w:val="24"/>
          <w:lang w:val="en-US" w:eastAsia="zh-CN"/>
        </w:rPr>
      </w:pPr>
      <w:r>
        <w:rPr>
          <w:rFonts w:hint="eastAsia"/>
          <w:sz w:val="24"/>
          <w:szCs w:val="24"/>
          <w:lang w:val="en-US" w:eastAsia="zh-CN"/>
        </w:rPr>
        <w:t>1.电梯是如何运行起来的？</w:t>
      </w:r>
    </w:p>
    <w:p>
      <w:pPr>
        <w:pStyle w:val="11"/>
        <w:numPr>
          <w:numId w:val="0"/>
        </w:numPr>
        <w:spacing w:line="400" w:lineRule="exact"/>
        <w:rPr>
          <w:rFonts w:hint="eastAsia"/>
          <w:sz w:val="24"/>
          <w:szCs w:val="24"/>
        </w:rPr>
      </w:pPr>
      <w:r>
        <w:rPr>
          <w:rFonts w:hint="eastAsia"/>
          <w:sz w:val="24"/>
          <w:szCs w:val="24"/>
        </w:rPr>
        <w:fldChar w:fldCharType="begin"/>
      </w:r>
      <w:r>
        <w:rPr>
          <w:rFonts w:hint="eastAsia"/>
          <w:sz w:val="24"/>
          <w:szCs w:val="24"/>
        </w:rPr>
        <w:instrText xml:space="preserve"> HYPERLINK "http://www.so.com/s?q=%E7%94%B5%E6%A2%AF&amp;ie=utf-8&amp;src=internal_wenda_recommend_textn" \t "https://wenda.so.com/q/_blank" </w:instrText>
      </w:r>
      <w:r>
        <w:rPr>
          <w:rFonts w:hint="eastAsia"/>
          <w:sz w:val="24"/>
          <w:szCs w:val="24"/>
        </w:rPr>
        <w:fldChar w:fldCharType="separate"/>
      </w:r>
      <w:r>
        <w:rPr>
          <w:rFonts w:hint="eastAsia"/>
          <w:sz w:val="24"/>
          <w:szCs w:val="24"/>
        </w:rPr>
        <w:t>电梯</w:t>
      </w:r>
      <w:r>
        <w:rPr>
          <w:rFonts w:hint="eastAsia"/>
          <w:sz w:val="24"/>
          <w:szCs w:val="24"/>
        </w:rPr>
        <w:fldChar w:fldCharType="end"/>
      </w:r>
      <w:r>
        <w:rPr>
          <w:rFonts w:hint="eastAsia"/>
          <w:sz w:val="24"/>
          <w:szCs w:val="24"/>
        </w:rPr>
        <w:t>有一个</w:t>
      </w:r>
      <w:r>
        <w:rPr>
          <w:rFonts w:hint="eastAsia"/>
          <w:sz w:val="24"/>
          <w:szCs w:val="24"/>
        </w:rPr>
        <w:fldChar w:fldCharType="begin"/>
      </w:r>
      <w:r>
        <w:rPr>
          <w:rFonts w:hint="eastAsia"/>
          <w:sz w:val="24"/>
          <w:szCs w:val="24"/>
        </w:rPr>
        <w:instrText xml:space="preserve"> HYPERLINK "http://www.so.com/s?q=%E8%BD%BF%E5%8E%A2&amp;ie=utf-8&amp;src=internal_wenda_recommend_textn" \t "https://wenda.so.com/q/_blank" </w:instrText>
      </w:r>
      <w:r>
        <w:rPr>
          <w:rFonts w:hint="eastAsia"/>
          <w:sz w:val="24"/>
          <w:szCs w:val="24"/>
        </w:rPr>
        <w:fldChar w:fldCharType="separate"/>
      </w:r>
      <w:r>
        <w:rPr>
          <w:rFonts w:hint="eastAsia"/>
          <w:sz w:val="24"/>
          <w:szCs w:val="24"/>
        </w:rPr>
        <w:t>轿厢</w:t>
      </w:r>
      <w:r>
        <w:rPr>
          <w:rFonts w:hint="eastAsia"/>
          <w:sz w:val="24"/>
          <w:szCs w:val="24"/>
        </w:rPr>
        <w:fldChar w:fldCharType="end"/>
      </w:r>
      <w:r>
        <w:rPr>
          <w:rFonts w:hint="eastAsia"/>
          <w:sz w:val="24"/>
          <w:szCs w:val="24"/>
        </w:rPr>
        <w:t>和一个对重，通过</w:t>
      </w:r>
      <w:r>
        <w:rPr>
          <w:rFonts w:hint="eastAsia"/>
          <w:sz w:val="24"/>
          <w:szCs w:val="24"/>
        </w:rPr>
        <w:fldChar w:fldCharType="begin"/>
      </w:r>
      <w:r>
        <w:rPr>
          <w:rFonts w:hint="eastAsia"/>
          <w:sz w:val="24"/>
          <w:szCs w:val="24"/>
        </w:rPr>
        <w:instrText xml:space="preserve"> HYPERLINK "http://www.so.com/s?q=%E9%92%A2%E4%B8%9D%E7%BB%B3&amp;ie=utf-8&amp;src=internal_wenda_recommend_textn" \t "https://wenda.so.com/q/_blank" </w:instrText>
      </w:r>
      <w:r>
        <w:rPr>
          <w:rFonts w:hint="eastAsia"/>
          <w:sz w:val="24"/>
          <w:szCs w:val="24"/>
        </w:rPr>
        <w:fldChar w:fldCharType="separate"/>
      </w:r>
      <w:r>
        <w:rPr>
          <w:rFonts w:hint="eastAsia"/>
          <w:sz w:val="24"/>
          <w:szCs w:val="24"/>
        </w:rPr>
        <w:t>钢丝绳</w:t>
      </w:r>
      <w:r>
        <w:rPr>
          <w:rFonts w:hint="eastAsia"/>
          <w:sz w:val="24"/>
          <w:szCs w:val="24"/>
        </w:rPr>
        <w:fldChar w:fldCharType="end"/>
      </w:r>
      <w:r>
        <w:rPr>
          <w:rFonts w:hint="eastAsia"/>
          <w:sz w:val="24"/>
          <w:szCs w:val="24"/>
        </w:rPr>
        <w:t>将它们连接起来，钢丝绳通过驱动装置（</w:t>
      </w:r>
      <w:r>
        <w:rPr>
          <w:rFonts w:hint="eastAsia"/>
          <w:sz w:val="24"/>
          <w:szCs w:val="24"/>
          <w:lang w:eastAsia="zh-CN"/>
        </w:rPr>
        <w:t>牵引机</w:t>
      </w:r>
      <w:r>
        <w:rPr>
          <w:rFonts w:hint="eastAsia"/>
          <w:sz w:val="24"/>
          <w:szCs w:val="24"/>
        </w:rPr>
        <w:t>）的</w:t>
      </w:r>
      <w:r>
        <w:rPr>
          <w:rFonts w:hint="eastAsia"/>
          <w:sz w:val="24"/>
          <w:szCs w:val="24"/>
          <w:lang w:eastAsia="zh-CN"/>
        </w:rPr>
        <w:t>牵引</w:t>
      </w:r>
      <w:r>
        <w:rPr>
          <w:rFonts w:hint="eastAsia"/>
          <w:sz w:val="24"/>
          <w:szCs w:val="24"/>
        </w:rPr>
        <w:t>带动，使电梯轿厢和对重在电梯内</w:t>
      </w:r>
      <w:r>
        <w:rPr>
          <w:rFonts w:hint="eastAsia"/>
          <w:sz w:val="24"/>
          <w:szCs w:val="24"/>
        </w:rPr>
        <w:fldChar w:fldCharType="begin"/>
      </w:r>
      <w:r>
        <w:rPr>
          <w:rFonts w:hint="eastAsia"/>
          <w:sz w:val="24"/>
          <w:szCs w:val="24"/>
        </w:rPr>
        <w:instrText xml:space="preserve"> HYPERLINK "http://www.so.com/s?q=%E5%AF%BC%E8%BD%A8&amp;ie=utf-8&amp;src=internal_wenda_recommend_textn" \t "https://wenda.so.com/q/_blank" </w:instrText>
      </w:r>
      <w:r>
        <w:rPr>
          <w:rFonts w:hint="eastAsia"/>
          <w:sz w:val="24"/>
          <w:szCs w:val="24"/>
        </w:rPr>
        <w:fldChar w:fldCharType="separate"/>
      </w:r>
      <w:r>
        <w:rPr>
          <w:rFonts w:hint="eastAsia"/>
          <w:sz w:val="24"/>
          <w:szCs w:val="24"/>
        </w:rPr>
        <w:t>导轨</w:t>
      </w:r>
      <w:r>
        <w:rPr>
          <w:rFonts w:hint="eastAsia"/>
          <w:sz w:val="24"/>
          <w:szCs w:val="24"/>
        </w:rPr>
        <w:fldChar w:fldCharType="end"/>
      </w:r>
      <w:r>
        <w:rPr>
          <w:rFonts w:hint="eastAsia"/>
          <w:sz w:val="24"/>
          <w:szCs w:val="24"/>
        </w:rPr>
        <w:t>上做上下运动。</w:t>
      </w:r>
    </w:p>
    <w:p>
      <w:pPr>
        <w:pStyle w:val="11"/>
        <w:numPr>
          <w:numId w:val="0"/>
        </w:numPr>
        <w:spacing w:line="400" w:lineRule="exact"/>
        <w:ind w:leftChars="228"/>
        <w:rPr>
          <w:rFonts w:hint="eastAsia"/>
          <w:sz w:val="24"/>
          <w:szCs w:val="24"/>
          <w:lang w:val="en-US" w:eastAsia="zh-CN"/>
        </w:rPr>
      </w:pPr>
      <w:r>
        <w:rPr>
          <w:rFonts w:hint="eastAsia"/>
          <w:sz w:val="24"/>
          <w:szCs w:val="24"/>
          <w:lang w:val="en-US" w:eastAsia="zh-CN"/>
        </w:rPr>
        <w:t>2.电梯的钢丝绳是否会断？</w:t>
      </w:r>
    </w:p>
    <w:p>
      <w:pPr>
        <w:pStyle w:val="11"/>
        <w:spacing w:line="400" w:lineRule="exact"/>
        <w:rPr>
          <w:sz w:val="24"/>
          <w:szCs w:val="24"/>
        </w:rPr>
      </w:pPr>
      <w:r>
        <w:rPr>
          <w:rFonts w:ascii="Arial" w:hAnsi="Arial" w:eastAsia="宋体" w:cs="Arial"/>
          <w:i w:val="0"/>
          <w:caps w:val="0"/>
          <w:color w:val="333333"/>
          <w:spacing w:val="0"/>
          <w:sz w:val="24"/>
          <w:szCs w:val="24"/>
        </w:rPr>
        <w:t>电梯用的钢丝绳是电梯专用的，国家有专门的规定和要求。钢丝绳的配置不只是为承担电梯轿厢和额定载重量，还考虑到了曳引力的大小，因此，钢丝绳的抗拉强度大大的大于电梯的载重量，它们的安全系数都在12以上，通常电梯都配有四根以上的钢丝绳，一般情况下电梯钢丝绳是不会同时断的现钢丝绳断股的话，这台电梯就会被停用，待更换钢丝绳以后再投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default" w:asciiTheme="minorHAnsi" w:hAnsiTheme="minorHAnsi" w:eastAsiaTheme="minorEastAsia" w:cstheme="minorBidi"/>
          <w:kern w:val="2"/>
          <w:sz w:val="24"/>
          <w:szCs w:val="24"/>
          <w:lang w:val="en-US" w:eastAsia="zh-CN" w:bidi="ar-SA"/>
        </w:rPr>
        <w:t>3、电梯运行中突然停电是否有危险？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Arial" w:hAnsi="Arial" w:cs="Arial" w:eastAsiaTheme="minorEastAsia"/>
          <w:i w:val="0"/>
          <w:caps w:val="0"/>
          <w:color w:val="333333"/>
          <w:spacing w:val="0"/>
          <w:sz w:val="24"/>
          <w:szCs w:val="24"/>
          <w:lang w:val="en-US" w:eastAsia="zh-CN"/>
        </w:rPr>
      </w:pPr>
      <w:r>
        <w:rPr>
          <w:rFonts w:hint="default" w:ascii="Arial" w:hAnsi="Arial" w:cs="Arial"/>
          <w:i w:val="0"/>
          <w:caps w:val="0"/>
          <w:color w:val="333333"/>
          <w:spacing w:val="0"/>
          <w:sz w:val="24"/>
          <w:szCs w:val="24"/>
          <w:bdr w:val="none" w:color="auto" w:sz="0" w:space="0"/>
        </w:rPr>
        <w:t>电梯运行中如遇到突然停电或供电线路出现故障，电梯会自动停止运行，不会有什么危险。因为电梯本身设有电气、机械安全装置，一旦停电，电梯的制动器会自动制动，使电梯不能运行。另外，供电部门如有计划的停电，事先会通知的，电梯或提前停止运行。当电梯停电以后，轿厢下部有安全钳，它会卡住导轨，是轿厢固定在导轨上面，不会滑落。有的电梯控制柜里面有应急电源，当突然停电以后，应急电源里面的电量足以把轿厢送到最近楼层，打开门让乘客安全出来</w:t>
      </w:r>
      <w:r>
        <w:rPr>
          <w:rFonts w:hint="eastAsia" w:ascii="Arial" w:hAnsi="Arial" w:cs="Arial"/>
          <w:i w:val="0"/>
          <w:caps w:val="0"/>
          <w:color w:val="333333"/>
          <w:spacing w:val="0"/>
          <w:sz w:val="24"/>
          <w:szCs w:val="24"/>
          <w:bdr w:val="none" w:color="auto" w:sz="0" w:space="0"/>
          <w:lang w:eastAsia="zh-CN"/>
        </w:rPr>
        <w:t>。</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4、电梯运行突然加快怎么办？</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电梯的运行速度不论是上行还是下行，均应在规定的额定速度范围内运行，一般不会超速，如果出现超速，在电梯控制系统内是有防超速装置（限速器，当电梯的速度超过额定速度的115%，它就会动作），此时，该装置会自动动作，使电梯减速或停止运行。</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5、电梯轿厢超载能自动控制吗？</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电梯的载重量根据需要有所不同，电梯只能在规定载重量之内运行，超出时，电梯会自动报警，并不能运行。在轿顶部分有专门的称重装置，载重量是可以调整的。</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6、电梯关门时被夹是否会对人造成伤害？</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电梯在关门过程中，如果厅轿门碰到人或物，门会自动重新开启，不会伤人。因为在门上设有防夹人的开关，一旦门碰触到人或物，此开关动作使电梯不能关门，并重新开启，然后重新关门。另外，关门力是有规定的，不会达到伤人的程度。当门关到最后的时候是不会再开门的，请注意。</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7、电梯的厅门能否扒开？</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电梯的厅门在厅外是不能扒开的，必须用专用工具才能开启（专用工具由维修人员掌管）。乘客是不准扒门的，更不能打开，否则会有坠落井道的危险。</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8、怎样召唤电梯？</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当你需要乘坐电梯时，应在电梯厅的呼梯面板上选择你要去的方向按钮。上行按“向上”方向按钮，下行按“向下”方向按钮。</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9、电梯蹲底和冲顶是否有防护措施？</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电梯蹲底就是电梯的轿厢在控制系统全都失效的情况下，会超越首层平层位置而向下行驶，直至蹲到底坑的缓冲器上停止。缓冲器就是为此而设置的防护装置，此防护装置根据电梯的运行速度的不同，分弹簧式和液压式两种。当轿厢蹲在缓冲器上就称为蹲底。此时，缓冲器对电梯轿厢的冲击力产生缓解的作用，不至于对电梯内乘客造成严重的伤害。</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10、当电梯突然停电或出现故障，被困在轿厢内则应注意些什么？</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当您被关在轿厢时，应听从电梯司机的指挥，若无司机的状况下，可通过通讯装置与相关人员联系，以求解救。千万不要用力扒门或自行跳出，以免发生危险。</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11、进入轿厢时应注意那些事项？</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当您进入轿厢时，如果电梯门开着，要看一下电梯是否在平层位置，特别是在夜间光线不清的时候，更应注意轿厢是否在本层，否则有可能造成伤害，并应快进快出。</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12、电梯安装、修理单位及维修、操作人员是否应取得相应资格？</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是的。电梯安装、维修保养、改造单位应取得质量技术监督局核发的资格证书后，方可从事相应工作；电梯安装、维修保养、电梯操作人员均应取得特种人员操作证后，持证上岗。</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13、电梯出现什么紧急情况可拨打110？</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当电梯出现紧急事故，有伤人、困人（人员被困在电梯轿厢内，无法找到电梯维修保养人员）情况，均可拨打110报警电话。</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14、电梯出现什么情况下可进行质量或安全投诉？</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当电梯经常出现关门、夹人、不平层、冲顶、蹲底、电梯司机或维修人员无上岗证、司机经常脱岗、轿厢内无检验合格证或合格证过期，电梯有异常噪音或声响，异常振动或抖动，轿厢内有异常焦糊味，电梯速度过快或过慢，维修保养不及时，电梯轿厢内无通讯或报警装置等，均可进行质量或安全投诉。</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15、对电梯报警或投诉时应说清什么内容？</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应说清电梯的具体情况，并应说清电梯所在的具体位置、电梯的产权单位及负责部门的联系人和联系电话、电梯的维修保养单位及联系电话。</w:t>
      </w:r>
      <w:bookmarkStart w:id="0" w:name="_GoBack"/>
      <w:bookmarkEnd w:id="0"/>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16、电梯安全使用须知？</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1．使用电梯时，欲上楼者请按向上方向按钮，欲下楼者请按向下方向按钮。</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2． 电梯抵达楼层后，乘客应判明电梯运行方向；当确定电梯运行方向与自己去往的方向一致时再进入轿厢。</w:t>
      </w:r>
    </w:p>
    <w:p>
      <w:pPr>
        <w:pStyle w:val="11"/>
        <w:spacing w:line="400" w:lineRule="exact"/>
        <w:ind w:firstLine="480" w:firstLineChars="200"/>
        <w:rPr>
          <w:rFonts w:hint="eastAsia" w:ascii="Arial" w:hAnsi="Arial" w:cs="Arial" w:eastAsiaTheme="minorEastAsia"/>
          <w:i w:val="0"/>
          <w:caps w:val="0"/>
          <w:color w:val="333333"/>
          <w:spacing w:val="0"/>
          <w:kern w:val="0"/>
          <w:sz w:val="24"/>
          <w:szCs w:val="24"/>
          <w:lang w:val="en-US" w:eastAsia="zh-CN" w:bidi="ar"/>
        </w:rPr>
      </w:pPr>
      <w:r>
        <w:rPr>
          <w:rFonts w:hint="eastAsia" w:ascii="Arial" w:hAnsi="Arial" w:cs="Arial" w:eastAsiaTheme="minorEastAsia"/>
          <w:i w:val="0"/>
          <w:caps w:val="0"/>
          <w:color w:val="333333"/>
          <w:spacing w:val="0"/>
          <w:kern w:val="0"/>
          <w:sz w:val="24"/>
          <w:szCs w:val="24"/>
          <w:lang w:val="en-US" w:eastAsia="zh-CN" w:bidi="ar"/>
        </w:rPr>
        <w:t>3．乘客可以按电梯内操作面板上的“关门按键”关闭电梯门；电梯门扇亦会定时、自动关闭，乘客切勿在楼层与轿厢接缝处逗留，以免被夹伤。</w:t>
      </w:r>
    </w:p>
    <w:p>
      <w:pPr>
        <w:pStyle w:val="11"/>
        <w:spacing w:line="400" w:lineRule="exact"/>
        <w:rPr>
          <w:rFonts w:hint="default" w:ascii="Arial" w:hAnsi="Arial" w:cs="Arial" w:eastAsiaTheme="minorEastAsia"/>
          <w:i w:val="0"/>
          <w:caps w:val="0"/>
          <w:color w:val="333333"/>
          <w:spacing w:val="0"/>
          <w:kern w:val="0"/>
          <w:sz w:val="24"/>
          <w:szCs w:val="24"/>
          <w:lang w:val="en-US" w:eastAsia="zh-CN" w:bidi="ar"/>
        </w:rPr>
      </w:pPr>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隶二简体">
    <w:altName w:val="隶书"/>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844751"/>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42"/>
    <w:rsid w:val="00064AAD"/>
    <w:rsid w:val="00095445"/>
    <w:rsid w:val="001102D1"/>
    <w:rsid w:val="00180704"/>
    <w:rsid w:val="001D49CA"/>
    <w:rsid w:val="00372721"/>
    <w:rsid w:val="003F4091"/>
    <w:rsid w:val="00423A15"/>
    <w:rsid w:val="004273BD"/>
    <w:rsid w:val="004943DB"/>
    <w:rsid w:val="004D12E6"/>
    <w:rsid w:val="004E37DF"/>
    <w:rsid w:val="00594C34"/>
    <w:rsid w:val="00597C82"/>
    <w:rsid w:val="005C0C07"/>
    <w:rsid w:val="006303C7"/>
    <w:rsid w:val="0063463E"/>
    <w:rsid w:val="00642D05"/>
    <w:rsid w:val="0065347D"/>
    <w:rsid w:val="006B5B28"/>
    <w:rsid w:val="007A27E6"/>
    <w:rsid w:val="007F3EA1"/>
    <w:rsid w:val="008319E5"/>
    <w:rsid w:val="00845A98"/>
    <w:rsid w:val="00960C0F"/>
    <w:rsid w:val="00993042"/>
    <w:rsid w:val="009C5AD9"/>
    <w:rsid w:val="00B91777"/>
    <w:rsid w:val="00BD533B"/>
    <w:rsid w:val="00C0441E"/>
    <w:rsid w:val="00C531E9"/>
    <w:rsid w:val="00D34CB3"/>
    <w:rsid w:val="00F64E6B"/>
    <w:rsid w:val="00FA3FC7"/>
    <w:rsid w:val="00FB14B9"/>
    <w:rsid w:val="00FE5ABC"/>
    <w:rsid w:val="00FF61A5"/>
    <w:rsid w:val="031F5F3F"/>
    <w:rsid w:val="03436100"/>
    <w:rsid w:val="0E1F078A"/>
    <w:rsid w:val="13800498"/>
    <w:rsid w:val="167F03A4"/>
    <w:rsid w:val="2FBC5F13"/>
    <w:rsid w:val="37EB6D34"/>
    <w:rsid w:val="3A5A62CB"/>
    <w:rsid w:val="49F729D9"/>
    <w:rsid w:val="510B03BD"/>
    <w:rsid w:val="718A3A15"/>
    <w:rsid w:val="71E23097"/>
    <w:rsid w:val="730766E4"/>
    <w:rsid w:val="77E0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apple-converted-space"/>
    <w:basedOn w:val="7"/>
    <w:qFormat/>
    <w:uiPriority w:val="0"/>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paragraph" w:styleId="15">
    <w:name w:val="List Paragraph"/>
    <w:basedOn w:val="1"/>
    <w:qFormat/>
    <w:uiPriority w:val="99"/>
    <w:pPr>
      <w:ind w:firstLine="420" w:firstLineChars="200"/>
    </w:pPr>
    <w:rPr>
      <w:rFonts w:ascii="Calibri" w:hAnsi="Calibri" w:eastAsia="宋体" w:cs="Calibri"/>
      <w:szCs w:val="21"/>
    </w:rPr>
  </w:style>
  <w:style w:type="character" w:customStyle="1" w:styleId="16">
    <w:name w:val="批注框文本 Char"/>
    <w:basedOn w:val="7"/>
    <w:link w:val="3"/>
    <w:semiHidden/>
    <w:qFormat/>
    <w:uiPriority w:val="99"/>
    <w:rPr>
      <w:sz w:val="18"/>
      <w:szCs w:val="18"/>
    </w:rPr>
  </w:style>
  <w:style w:type="character" w:customStyle="1" w:styleId="17">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F8DBE-41E1-4617-B42A-324CE0DCB5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2180</Words>
  <Characters>12432</Characters>
  <Lines>103</Lines>
  <Paragraphs>29</Paragraphs>
  <TotalTime>13</TotalTime>
  <ScaleCrop>false</ScaleCrop>
  <LinksUpToDate>false</LinksUpToDate>
  <CharactersWithSpaces>14583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2015-08-29T01:04:00Z</dcterms:created>
  <dc:creator>gjsdxj</dc:creator>
  <cp:lastModifiedBy>尚斐</cp:lastModifiedBy>
  <dcterms:modified xsi:type="dcterms:W3CDTF">2018-08-21T06:11:24Z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